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74D" w:rsidRDefault="00534718" w:rsidP="0052074D">
      <w:pPr>
        <w:spacing w:line="276" w:lineRule="auto"/>
        <w:jc w:val="center"/>
        <w:rPr>
          <w:b/>
          <w:bCs/>
        </w:rPr>
      </w:pPr>
      <w:bookmarkStart w:id="0" w:name="_GoBack"/>
      <w:bookmarkEnd w:id="0"/>
      <w:r w:rsidRPr="00534718">
        <w:rPr>
          <w:b/>
          <w:bCs/>
        </w:rPr>
        <w:t>The Open Culture in the Library and Information Services Domain</w:t>
      </w:r>
      <w:r w:rsidR="0052074D">
        <w:rPr>
          <w:b/>
          <w:bCs/>
        </w:rPr>
        <w:t xml:space="preserve"> </w:t>
      </w:r>
    </w:p>
    <w:p w:rsidR="004677C0" w:rsidRDefault="0052074D" w:rsidP="0052074D">
      <w:pPr>
        <w:spacing w:line="276" w:lineRule="auto"/>
        <w:jc w:val="center"/>
        <w:rPr>
          <w:b/>
          <w:bCs/>
        </w:rPr>
      </w:pPr>
      <w:r>
        <w:rPr>
          <w:b/>
          <w:bCs/>
        </w:rPr>
        <w:t xml:space="preserve">- </w:t>
      </w:r>
      <w:r w:rsidR="00534718" w:rsidRPr="00534718">
        <w:rPr>
          <w:b/>
          <w:bCs/>
        </w:rPr>
        <w:t>Potentials</w:t>
      </w:r>
      <w:r w:rsidR="00A36FD8">
        <w:rPr>
          <w:b/>
          <w:bCs/>
        </w:rPr>
        <w:t xml:space="preserve">, </w:t>
      </w:r>
      <w:r w:rsidR="007C68CF">
        <w:rPr>
          <w:b/>
          <w:bCs/>
        </w:rPr>
        <w:t>Possibilities</w:t>
      </w:r>
      <w:r w:rsidR="00534718" w:rsidRPr="00534718">
        <w:rPr>
          <w:b/>
          <w:bCs/>
        </w:rPr>
        <w:t xml:space="preserve"> and Challenges</w:t>
      </w:r>
      <w:r w:rsidR="008A784B">
        <w:rPr>
          <w:b/>
          <w:bCs/>
        </w:rPr>
        <w:t>:</w:t>
      </w:r>
    </w:p>
    <w:p w:rsidR="005162DF" w:rsidRDefault="005162DF" w:rsidP="0052074D">
      <w:pPr>
        <w:spacing w:line="276" w:lineRule="auto"/>
        <w:jc w:val="center"/>
        <w:rPr>
          <w:b/>
          <w:bCs/>
        </w:rPr>
      </w:pPr>
      <w:r>
        <w:rPr>
          <w:b/>
          <w:bCs/>
        </w:rPr>
        <w:t>The Malaysian Experience</w:t>
      </w:r>
    </w:p>
    <w:p w:rsidR="00534718" w:rsidRDefault="00534718" w:rsidP="00534718">
      <w:pPr>
        <w:jc w:val="center"/>
      </w:pPr>
    </w:p>
    <w:p w:rsidR="00534718" w:rsidRPr="00626DE9" w:rsidRDefault="00534718" w:rsidP="00534718">
      <w:pPr>
        <w:jc w:val="center"/>
        <w:rPr>
          <w:sz w:val="22"/>
        </w:rPr>
      </w:pPr>
      <w:r w:rsidRPr="00626DE9">
        <w:rPr>
          <w:sz w:val="22"/>
        </w:rPr>
        <w:t>Diljit Singh</w:t>
      </w:r>
    </w:p>
    <w:p w:rsidR="00AC6474" w:rsidRPr="00626DE9" w:rsidRDefault="00AC6474" w:rsidP="00AC6474">
      <w:pPr>
        <w:jc w:val="center"/>
        <w:rPr>
          <w:i/>
          <w:iCs/>
          <w:sz w:val="22"/>
        </w:rPr>
      </w:pPr>
      <w:r w:rsidRPr="00626DE9">
        <w:rPr>
          <w:i/>
          <w:iCs/>
          <w:sz w:val="22"/>
        </w:rPr>
        <w:t xml:space="preserve">Retired Associate Professor, </w:t>
      </w:r>
    </w:p>
    <w:p w:rsidR="00A36FD8" w:rsidRPr="00626DE9" w:rsidRDefault="00AC6474" w:rsidP="00AC6474">
      <w:pPr>
        <w:jc w:val="center"/>
        <w:rPr>
          <w:i/>
          <w:iCs/>
          <w:sz w:val="22"/>
        </w:rPr>
      </w:pPr>
      <w:r w:rsidRPr="00626DE9">
        <w:rPr>
          <w:i/>
          <w:iCs/>
          <w:sz w:val="22"/>
        </w:rPr>
        <w:t>University of Malaya, Kuala Lumpur, Malaysia</w:t>
      </w:r>
    </w:p>
    <w:p w:rsidR="00AC6474" w:rsidRPr="00626DE9" w:rsidRDefault="00AC6474" w:rsidP="00AC6474">
      <w:pPr>
        <w:jc w:val="center"/>
        <w:rPr>
          <w:i/>
          <w:iCs/>
          <w:sz w:val="22"/>
        </w:rPr>
      </w:pPr>
      <w:r w:rsidRPr="00626DE9">
        <w:rPr>
          <w:i/>
          <w:iCs/>
          <w:sz w:val="22"/>
        </w:rPr>
        <w:t>Email: diljit.singh.dr@gmail.com</w:t>
      </w:r>
    </w:p>
    <w:p w:rsidR="00AC6474" w:rsidRDefault="00AC6474" w:rsidP="00A36FD8"/>
    <w:p w:rsidR="00AC6474" w:rsidRDefault="00AC6474" w:rsidP="00A36FD8"/>
    <w:p w:rsidR="00AC6474" w:rsidRPr="0052074D" w:rsidRDefault="00AC6474" w:rsidP="00AC6474">
      <w:pPr>
        <w:jc w:val="center"/>
        <w:rPr>
          <w:b/>
          <w:bCs/>
        </w:rPr>
      </w:pPr>
      <w:r w:rsidRPr="0052074D">
        <w:rPr>
          <w:b/>
          <w:bCs/>
        </w:rPr>
        <w:t>Abstract</w:t>
      </w:r>
    </w:p>
    <w:p w:rsidR="002B5336" w:rsidRDefault="002B5336" w:rsidP="004D4418">
      <w:pPr>
        <w:ind w:left="720" w:right="746"/>
        <w:jc w:val="both"/>
        <w:rPr>
          <w:i/>
          <w:iCs/>
        </w:rPr>
      </w:pPr>
      <w:r>
        <w:rPr>
          <w:i/>
          <w:iCs/>
        </w:rPr>
        <w:t xml:space="preserve">Libraries are key players in the information transmission process. They serve as intermediaries between the many sources of information and the users. However, they face many challenges as a results of changes in the environment, </w:t>
      </w:r>
      <w:r w:rsidR="008A784B">
        <w:rPr>
          <w:i/>
          <w:iCs/>
        </w:rPr>
        <w:t xml:space="preserve">in </w:t>
      </w:r>
      <w:r>
        <w:rPr>
          <w:i/>
          <w:iCs/>
        </w:rPr>
        <w:t xml:space="preserve">users’ needs and preferences, alternative sources of information, and limited </w:t>
      </w:r>
      <w:r w:rsidR="00AF5016">
        <w:rPr>
          <w:i/>
          <w:iCs/>
        </w:rPr>
        <w:t>resource</w:t>
      </w:r>
      <w:r w:rsidR="008A784B">
        <w:rPr>
          <w:i/>
          <w:iCs/>
        </w:rPr>
        <w:t>s</w:t>
      </w:r>
      <w:r>
        <w:rPr>
          <w:i/>
          <w:iCs/>
        </w:rPr>
        <w:t xml:space="preserve">. The open movement has </w:t>
      </w:r>
      <w:r w:rsidR="008A784B">
        <w:rPr>
          <w:i/>
          <w:iCs/>
        </w:rPr>
        <w:t>become</w:t>
      </w:r>
      <w:r>
        <w:rPr>
          <w:i/>
          <w:iCs/>
        </w:rPr>
        <w:t xml:space="preserve"> one avenue for libraries to meet the </w:t>
      </w:r>
      <w:r w:rsidR="008A784B">
        <w:rPr>
          <w:i/>
          <w:iCs/>
        </w:rPr>
        <w:t xml:space="preserve">some of these </w:t>
      </w:r>
      <w:r>
        <w:rPr>
          <w:i/>
          <w:iCs/>
        </w:rPr>
        <w:t>challenge</w:t>
      </w:r>
      <w:r w:rsidR="008A784B">
        <w:rPr>
          <w:i/>
          <w:iCs/>
        </w:rPr>
        <w:t>s</w:t>
      </w:r>
      <w:r>
        <w:rPr>
          <w:i/>
          <w:iCs/>
        </w:rPr>
        <w:t>. Many libraries have adopted, or are co</w:t>
      </w:r>
      <w:r w:rsidR="008A784B">
        <w:rPr>
          <w:i/>
          <w:iCs/>
        </w:rPr>
        <w:t xml:space="preserve">nsidering adopting open </w:t>
      </w:r>
      <w:r>
        <w:rPr>
          <w:i/>
          <w:iCs/>
        </w:rPr>
        <w:t>systems</w:t>
      </w:r>
      <w:r w:rsidR="004D4418">
        <w:rPr>
          <w:i/>
          <w:iCs/>
        </w:rPr>
        <w:t xml:space="preserve"> that</w:t>
      </w:r>
      <w:r>
        <w:rPr>
          <w:i/>
          <w:iCs/>
        </w:rPr>
        <w:t xml:space="preserve"> provid</w:t>
      </w:r>
      <w:r w:rsidR="004D4418">
        <w:rPr>
          <w:i/>
          <w:iCs/>
        </w:rPr>
        <w:t>e</w:t>
      </w:r>
      <w:r>
        <w:rPr>
          <w:i/>
          <w:iCs/>
        </w:rPr>
        <w:t xml:space="preserve"> access to educational resources and data for research. </w:t>
      </w:r>
      <w:r w:rsidR="00AF5016">
        <w:rPr>
          <w:i/>
          <w:iCs/>
        </w:rPr>
        <w:t>The open movement</w:t>
      </w:r>
      <w:r w:rsidR="004D4418">
        <w:rPr>
          <w:i/>
          <w:iCs/>
        </w:rPr>
        <w:t xml:space="preserve"> is gaining momentum in Malaysia and</w:t>
      </w:r>
      <w:r w:rsidR="00AF5016">
        <w:rPr>
          <w:i/>
          <w:iCs/>
        </w:rPr>
        <w:t xml:space="preserve"> this paper presents s</w:t>
      </w:r>
      <w:r w:rsidR="00626DE9">
        <w:rPr>
          <w:i/>
          <w:iCs/>
        </w:rPr>
        <w:t xml:space="preserve">elected examples </w:t>
      </w:r>
      <w:r w:rsidR="00AF5016">
        <w:rPr>
          <w:i/>
          <w:iCs/>
        </w:rPr>
        <w:t>from various types of libraries</w:t>
      </w:r>
      <w:r w:rsidR="00626DE9">
        <w:rPr>
          <w:i/>
          <w:iCs/>
        </w:rPr>
        <w:t xml:space="preserve">. </w:t>
      </w:r>
      <w:r>
        <w:rPr>
          <w:i/>
          <w:iCs/>
        </w:rPr>
        <w:t>There are however many p</w:t>
      </w:r>
      <w:r w:rsidR="00AF5016">
        <w:rPr>
          <w:i/>
          <w:iCs/>
        </w:rPr>
        <w:t xml:space="preserve">ossibilities and potentials to further develop open content, open processes and open infrastructure </w:t>
      </w:r>
      <w:r>
        <w:rPr>
          <w:i/>
          <w:iCs/>
        </w:rPr>
        <w:t xml:space="preserve">in libraries and information services. </w:t>
      </w:r>
      <w:r w:rsidR="00AF5016">
        <w:rPr>
          <w:i/>
          <w:iCs/>
        </w:rPr>
        <w:t xml:space="preserve">While there are </w:t>
      </w:r>
      <w:r>
        <w:rPr>
          <w:i/>
          <w:iCs/>
        </w:rPr>
        <w:t>challenges</w:t>
      </w:r>
      <w:r w:rsidR="004D4418">
        <w:rPr>
          <w:i/>
          <w:iCs/>
        </w:rPr>
        <w:t>,</w:t>
      </w:r>
      <w:r>
        <w:rPr>
          <w:i/>
          <w:iCs/>
        </w:rPr>
        <w:t xml:space="preserve"> </w:t>
      </w:r>
      <w:r w:rsidR="00AF5016">
        <w:rPr>
          <w:i/>
          <w:iCs/>
        </w:rPr>
        <w:t>they can be overcome</w:t>
      </w:r>
      <w:r>
        <w:rPr>
          <w:i/>
          <w:iCs/>
        </w:rPr>
        <w:t>. Libraries and librarians can play a</w:t>
      </w:r>
      <w:r w:rsidR="004D4418">
        <w:rPr>
          <w:i/>
          <w:iCs/>
        </w:rPr>
        <w:t xml:space="preserve"> more</w:t>
      </w:r>
      <w:r>
        <w:rPr>
          <w:i/>
          <w:iCs/>
        </w:rPr>
        <w:t xml:space="preserve"> active role in furtherance of the open </w:t>
      </w:r>
      <w:r w:rsidR="00626DE9">
        <w:rPr>
          <w:i/>
          <w:iCs/>
        </w:rPr>
        <w:t xml:space="preserve">culture. </w:t>
      </w:r>
    </w:p>
    <w:p w:rsidR="00626DE9" w:rsidRDefault="00626DE9" w:rsidP="00626DE9">
      <w:pPr>
        <w:ind w:left="720"/>
        <w:rPr>
          <w:i/>
          <w:iCs/>
        </w:rPr>
      </w:pPr>
    </w:p>
    <w:p w:rsidR="00626DE9" w:rsidRDefault="00626DE9" w:rsidP="008A784B">
      <w:pPr>
        <w:ind w:left="720"/>
        <w:rPr>
          <w:i/>
          <w:iCs/>
        </w:rPr>
      </w:pPr>
      <w:r>
        <w:rPr>
          <w:i/>
          <w:iCs/>
        </w:rPr>
        <w:t xml:space="preserve">Keywords: Open culture, Open movement, </w:t>
      </w:r>
      <w:r w:rsidR="00E2038B">
        <w:rPr>
          <w:i/>
          <w:iCs/>
        </w:rPr>
        <w:t xml:space="preserve">Open educational resources (OER), </w:t>
      </w:r>
      <w:r>
        <w:rPr>
          <w:i/>
          <w:iCs/>
        </w:rPr>
        <w:t>Libraries</w:t>
      </w:r>
      <w:r w:rsidR="008A784B">
        <w:rPr>
          <w:i/>
          <w:iCs/>
        </w:rPr>
        <w:t xml:space="preserve"> and i</w:t>
      </w:r>
      <w:r>
        <w:rPr>
          <w:i/>
          <w:iCs/>
        </w:rPr>
        <w:t xml:space="preserve">nformation services, </w:t>
      </w:r>
      <w:r w:rsidR="00E2038B">
        <w:rPr>
          <w:i/>
          <w:iCs/>
        </w:rPr>
        <w:t>Malaysia</w:t>
      </w:r>
    </w:p>
    <w:p w:rsidR="002B5336" w:rsidRDefault="002B5336" w:rsidP="002B5336">
      <w:pPr>
        <w:ind w:left="720"/>
        <w:rPr>
          <w:i/>
          <w:iCs/>
        </w:rPr>
      </w:pPr>
    </w:p>
    <w:p w:rsidR="0052074D" w:rsidRDefault="0052074D" w:rsidP="00A36FD8"/>
    <w:p w:rsidR="0052074D" w:rsidRPr="007231F1" w:rsidRDefault="0052074D" w:rsidP="007231F1">
      <w:pPr>
        <w:spacing w:line="300" w:lineRule="auto"/>
        <w:rPr>
          <w:rFonts w:asciiTheme="majorBidi" w:hAnsiTheme="majorBidi" w:cstheme="majorBidi"/>
          <w:b/>
          <w:bCs/>
          <w:color w:val="000000" w:themeColor="text1"/>
          <w:szCs w:val="24"/>
        </w:rPr>
      </w:pPr>
      <w:r w:rsidRPr="007231F1">
        <w:rPr>
          <w:rFonts w:asciiTheme="majorBidi" w:hAnsiTheme="majorBidi" w:cstheme="majorBidi"/>
          <w:b/>
          <w:bCs/>
          <w:color w:val="000000" w:themeColor="text1"/>
          <w:szCs w:val="24"/>
        </w:rPr>
        <w:t>Introduction</w:t>
      </w:r>
    </w:p>
    <w:p w:rsidR="00D266BC" w:rsidRPr="007231F1" w:rsidRDefault="00D266BC"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rPr>
        <w:t xml:space="preserve">The </w:t>
      </w:r>
      <w:r w:rsidR="008A784B" w:rsidRPr="007231F1">
        <w:rPr>
          <w:rFonts w:asciiTheme="majorBidi" w:hAnsiTheme="majorBidi" w:cstheme="majorBidi"/>
          <w:color w:val="000000" w:themeColor="text1"/>
          <w:szCs w:val="24"/>
        </w:rPr>
        <w:t>o</w:t>
      </w:r>
      <w:r w:rsidRPr="007231F1">
        <w:rPr>
          <w:rFonts w:asciiTheme="majorBidi" w:hAnsiTheme="majorBidi" w:cstheme="majorBidi"/>
          <w:color w:val="000000" w:themeColor="text1"/>
          <w:szCs w:val="24"/>
        </w:rPr>
        <w:t xml:space="preserve">pen </w:t>
      </w:r>
      <w:r w:rsidR="008A784B" w:rsidRPr="007231F1">
        <w:rPr>
          <w:rFonts w:asciiTheme="majorBidi" w:hAnsiTheme="majorBidi" w:cstheme="majorBidi"/>
          <w:color w:val="000000" w:themeColor="text1"/>
          <w:szCs w:val="24"/>
        </w:rPr>
        <w:t>m</w:t>
      </w:r>
      <w:r w:rsidRPr="007231F1">
        <w:rPr>
          <w:rFonts w:asciiTheme="majorBidi" w:hAnsiTheme="majorBidi" w:cstheme="majorBidi"/>
          <w:color w:val="000000" w:themeColor="text1"/>
          <w:szCs w:val="24"/>
        </w:rPr>
        <w:t xml:space="preserve">ovement offers tremendous potential for libraries and information services, both in terms of overcoming some of the challenges faced today as well as developing new </w:t>
      </w:r>
      <w:r w:rsidR="00AF5016" w:rsidRPr="007231F1">
        <w:rPr>
          <w:rFonts w:asciiTheme="majorBidi" w:hAnsiTheme="majorBidi" w:cstheme="majorBidi"/>
          <w:color w:val="000000" w:themeColor="text1"/>
          <w:szCs w:val="24"/>
        </w:rPr>
        <w:t xml:space="preserve">products and </w:t>
      </w:r>
      <w:r w:rsidRPr="007231F1">
        <w:rPr>
          <w:rFonts w:asciiTheme="majorBidi" w:hAnsiTheme="majorBidi" w:cstheme="majorBidi"/>
          <w:color w:val="000000" w:themeColor="text1"/>
          <w:szCs w:val="24"/>
        </w:rPr>
        <w:t>services to meet the needs of tomorrow. With changes in the social, economic, political, cultural and technological environments</w:t>
      </w:r>
      <w:r w:rsidR="00B76AAA" w:rsidRPr="007231F1">
        <w:rPr>
          <w:rFonts w:asciiTheme="majorBidi" w:hAnsiTheme="majorBidi" w:cstheme="majorBidi"/>
          <w:color w:val="000000" w:themeColor="text1"/>
          <w:szCs w:val="24"/>
        </w:rPr>
        <w:t xml:space="preserve"> which affect how we live, work and communicate, libraries must take advantage of every opportunity presented. The open movement is one such opportunity.</w:t>
      </w:r>
    </w:p>
    <w:p w:rsidR="00B73438" w:rsidRPr="007231F1" w:rsidRDefault="00B73438" w:rsidP="007231F1">
      <w:pPr>
        <w:spacing w:line="300" w:lineRule="auto"/>
        <w:rPr>
          <w:rFonts w:asciiTheme="majorBidi" w:hAnsiTheme="majorBidi" w:cstheme="majorBidi"/>
          <w:i/>
          <w:iCs/>
          <w:color w:val="000000" w:themeColor="text1"/>
          <w:szCs w:val="24"/>
        </w:rPr>
      </w:pPr>
      <w:r w:rsidRPr="007231F1">
        <w:rPr>
          <w:rFonts w:asciiTheme="majorBidi" w:hAnsiTheme="majorBidi" w:cstheme="majorBidi"/>
          <w:i/>
          <w:iCs/>
          <w:color w:val="000000" w:themeColor="text1"/>
          <w:szCs w:val="24"/>
        </w:rPr>
        <w:t>Role of Libraries</w:t>
      </w:r>
    </w:p>
    <w:p w:rsidR="00A36FD8" w:rsidRPr="007231F1" w:rsidRDefault="00A36FD8"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rPr>
        <w:t xml:space="preserve">Libraries are </w:t>
      </w:r>
      <w:r w:rsidR="00B73438" w:rsidRPr="007231F1">
        <w:rPr>
          <w:rFonts w:asciiTheme="majorBidi" w:hAnsiTheme="majorBidi" w:cstheme="majorBidi"/>
          <w:color w:val="000000" w:themeColor="text1"/>
          <w:szCs w:val="24"/>
        </w:rPr>
        <w:t>key players in the process of</w:t>
      </w:r>
      <w:r w:rsidRPr="007231F1">
        <w:rPr>
          <w:rFonts w:asciiTheme="majorBidi" w:hAnsiTheme="majorBidi" w:cstheme="majorBidi"/>
          <w:color w:val="000000" w:themeColor="text1"/>
          <w:szCs w:val="24"/>
        </w:rPr>
        <w:t xml:space="preserve"> </w:t>
      </w:r>
      <w:r w:rsidR="00FB68CD" w:rsidRPr="007231F1">
        <w:rPr>
          <w:rFonts w:asciiTheme="majorBidi" w:hAnsiTheme="majorBidi" w:cstheme="majorBidi"/>
          <w:color w:val="000000" w:themeColor="text1"/>
          <w:szCs w:val="24"/>
        </w:rPr>
        <w:t>information</w:t>
      </w:r>
      <w:r w:rsidRPr="007231F1">
        <w:rPr>
          <w:rFonts w:asciiTheme="majorBidi" w:hAnsiTheme="majorBidi" w:cstheme="majorBidi"/>
          <w:color w:val="000000" w:themeColor="text1"/>
          <w:szCs w:val="24"/>
        </w:rPr>
        <w:t xml:space="preserve"> transmission. </w:t>
      </w:r>
      <w:r w:rsidR="00FB68CD" w:rsidRPr="007231F1">
        <w:rPr>
          <w:rFonts w:asciiTheme="majorBidi" w:hAnsiTheme="majorBidi" w:cstheme="majorBidi"/>
          <w:color w:val="000000" w:themeColor="text1"/>
          <w:szCs w:val="24"/>
        </w:rPr>
        <w:t xml:space="preserve">They serve as intermediaries between the many sources of information and the users. </w:t>
      </w:r>
      <w:r w:rsidRPr="007231F1">
        <w:rPr>
          <w:rFonts w:asciiTheme="majorBidi" w:hAnsiTheme="majorBidi" w:cstheme="majorBidi"/>
          <w:color w:val="000000" w:themeColor="text1"/>
          <w:szCs w:val="24"/>
        </w:rPr>
        <w:t>Traditionally, libraries</w:t>
      </w:r>
      <w:r w:rsidR="007C68CF" w:rsidRPr="007231F1">
        <w:rPr>
          <w:rFonts w:asciiTheme="majorBidi" w:hAnsiTheme="majorBidi" w:cstheme="majorBidi"/>
          <w:color w:val="000000" w:themeColor="text1"/>
          <w:szCs w:val="24"/>
        </w:rPr>
        <w:t xml:space="preserve"> were buildings which housed collections of books and </w:t>
      </w:r>
      <w:r w:rsidR="003D1F25" w:rsidRPr="007231F1">
        <w:rPr>
          <w:rFonts w:asciiTheme="majorBidi" w:hAnsiTheme="majorBidi" w:cstheme="majorBidi"/>
          <w:color w:val="000000" w:themeColor="text1"/>
          <w:szCs w:val="24"/>
        </w:rPr>
        <w:t xml:space="preserve">other </w:t>
      </w:r>
      <w:r w:rsidR="007C68CF" w:rsidRPr="007231F1">
        <w:rPr>
          <w:rFonts w:asciiTheme="majorBidi" w:hAnsiTheme="majorBidi" w:cstheme="majorBidi"/>
          <w:color w:val="000000" w:themeColor="text1"/>
          <w:szCs w:val="24"/>
        </w:rPr>
        <w:t xml:space="preserve">printed materials where people could come to acquire the </w:t>
      </w:r>
      <w:r w:rsidR="00FB68CD" w:rsidRPr="007231F1">
        <w:rPr>
          <w:rFonts w:asciiTheme="majorBidi" w:hAnsiTheme="majorBidi" w:cstheme="majorBidi"/>
          <w:color w:val="000000" w:themeColor="text1"/>
          <w:szCs w:val="24"/>
        </w:rPr>
        <w:t>information</w:t>
      </w:r>
      <w:r w:rsidR="007C68CF" w:rsidRPr="007231F1">
        <w:rPr>
          <w:rFonts w:asciiTheme="majorBidi" w:hAnsiTheme="majorBidi" w:cstheme="majorBidi"/>
          <w:color w:val="000000" w:themeColor="text1"/>
          <w:szCs w:val="24"/>
        </w:rPr>
        <w:t xml:space="preserve"> they were seeking</w:t>
      </w:r>
      <w:r w:rsidR="00FB68CD" w:rsidRPr="007231F1">
        <w:rPr>
          <w:rFonts w:asciiTheme="majorBidi" w:hAnsiTheme="majorBidi" w:cstheme="majorBidi"/>
          <w:color w:val="000000" w:themeColor="text1"/>
          <w:szCs w:val="24"/>
        </w:rPr>
        <w:t>,</w:t>
      </w:r>
      <w:r w:rsidR="007C68CF" w:rsidRPr="007231F1">
        <w:rPr>
          <w:rFonts w:asciiTheme="majorBidi" w:hAnsiTheme="majorBidi" w:cstheme="majorBidi"/>
          <w:color w:val="000000" w:themeColor="text1"/>
          <w:szCs w:val="24"/>
        </w:rPr>
        <w:t xml:space="preserve"> or </w:t>
      </w:r>
      <w:r w:rsidR="00FB68CD" w:rsidRPr="007231F1">
        <w:rPr>
          <w:rFonts w:asciiTheme="majorBidi" w:hAnsiTheme="majorBidi" w:cstheme="majorBidi"/>
          <w:color w:val="000000" w:themeColor="text1"/>
          <w:szCs w:val="24"/>
        </w:rPr>
        <w:t xml:space="preserve">read </w:t>
      </w:r>
      <w:r w:rsidR="007C68CF" w:rsidRPr="007231F1">
        <w:rPr>
          <w:rFonts w:asciiTheme="majorBidi" w:hAnsiTheme="majorBidi" w:cstheme="majorBidi"/>
          <w:color w:val="000000" w:themeColor="text1"/>
          <w:szCs w:val="24"/>
        </w:rPr>
        <w:t>for recreational purposes. Over time, the concept of a library expanded to include services of helping users to find the required information. Later</w:t>
      </w:r>
      <w:r w:rsidR="003D1F25" w:rsidRPr="007231F1">
        <w:rPr>
          <w:rFonts w:asciiTheme="majorBidi" w:hAnsiTheme="majorBidi" w:cstheme="majorBidi"/>
          <w:color w:val="000000" w:themeColor="text1"/>
          <w:szCs w:val="24"/>
        </w:rPr>
        <w:t>,</w:t>
      </w:r>
      <w:r w:rsidR="007C68CF" w:rsidRPr="007231F1">
        <w:rPr>
          <w:rFonts w:asciiTheme="majorBidi" w:hAnsiTheme="majorBidi" w:cstheme="majorBidi"/>
          <w:color w:val="000000" w:themeColor="text1"/>
          <w:szCs w:val="24"/>
        </w:rPr>
        <w:t xml:space="preserve"> </w:t>
      </w:r>
      <w:r w:rsidR="00B73438" w:rsidRPr="007231F1">
        <w:rPr>
          <w:rFonts w:asciiTheme="majorBidi" w:hAnsiTheme="majorBidi" w:cstheme="majorBidi"/>
          <w:color w:val="000000" w:themeColor="text1"/>
          <w:szCs w:val="24"/>
        </w:rPr>
        <w:t>with the development of technologies for remote access, libraries provided links to resources that were available be</w:t>
      </w:r>
      <w:r w:rsidR="003D1F25" w:rsidRPr="007231F1">
        <w:rPr>
          <w:rFonts w:asciiTheme="majorBidi" w:hAnsiTheme="majorBidi" w:cstheme="majorBidi"/>
          <w:color w:val="000000" w:themeColor="text1"/>
          <w:szCs w:val="24"/>
        </w:rPr>
        <w:t xml:space="preserve">yond the building and beyond </w:t>
      </w:r>
      <w:r w:rsidR="00B73438" w:rsidRPr="007231F1">
        <w:rPr>
          <w:rFonts w:asciiTheme="majorBidi" w:hAnsiTheme="majorBidi" w:cstheme="majorBidi"/>
          <w:color w:val="000000" w:themeColor="text1"/>
          <w:szCs w:val="24"/>
        </w:rPr>
        <w:t xml:space="preserve">normal </w:t>
      </w:r>
      <w:r w:rsidR="00B73438" w:rsidRPr="007231F1">
        <w:rPr>
          <w:rFonts w:asciiTheme="majorBidi" w:hAnsiTheme="majorBidi" w:cstheme="majorBidi"/>
          <w:color w:val="000000" w:themeColor="text1"/>
          <w:szCs w:val="24"/>
        </w:rPr>
        <w:lastRenderedPageBreak/>
        <w:t xml:space="preserve">service hours. </w:t>
      </w:r>
      <w:r w:rsidR="007C68CF" w:rsidRPr="007231F1">
        <w:rPr>
          <w:rFonts w:asciiTheme="majorBidi" w:hAnsiTheme="majorBidi" w:cstheme="majorBidi"/>
          <w:color w:val="000000" w:themeColor="text1"/>
          <w:szCs w:val="24"/>
        </w:rPr>
        <w:t>T</w:t>
      </w:r>
      <w:r w:rsidRPr="007231F1">
        <w:rPr>
          <w:rFonts w:asciiTheme="majorBidi" w:hAnsiTheme="majorBidi" w:cstheme="majorBidi"/>
          <w:color w:val="000000" w:themeColor="text1"/>
          <w:szCs w:val="24"/>
        </w:rPr>
        <w:t>oday, libraries and the associated information services</w:t>
      </w:r>
      <w:r w:rsidR="007C68CF" w:rsidRPr="007231F1">
        <w:rPr>
          <w:rFonts w:asciiTheme="majorBidi" w:hAnsiTheme="majorBidi" w:cstheme="majorBidi"/>
          <w:color w:val="000000" w:themeColor="text1"/>
          <w:szCs w:val="24"/>
        </w:rPr>
        <w:t xml:space="preserve"> </w:t>
      </w:r>
      <w:r w:rsidR="00FB68CD" w:rsidRPr="007231F1">
        <w:rPr>
          <w:rFonts w:asciiTheme="majorBidi" w:hAnsiTheme="majorBidi" w:cstheme="majorBidi"/>
          <w:color w:val="000000" w:themeColor="text1"/>
          <w:szCs w:val="24"/>
        </w:rPr>
        <w:t>provid</w:t>
      </w:r>
      <w:r w:rsidR="003D1F25" w:rsidRPr="007231F1">
        <w:rPr>
          <w:rFonts w:asciiTheme="majorBidi" w:hAnsiTheme="majorBidi" w:cstheme="majorBidi"/>
          <w:color w:val="000000" w:themeColor="text1"/>
          <w:szCs w:val="24"/>
        </w:rPr>
        <w:t>e</w:t>
      </w:r>
      <w:r w:rsidR="00FB68CD" w:rsidRPr="007231F1">
        <w:rPr>
          <w:rFonts w:asciiTheme="majorBidi" w:hAnsiTheme="majorBidi" w:cstheme="majorBidi"/>
          <w:color w:val="000000" w:themeColor="text1"/>
          <w:szCs w:val="24"/>
        </w:rPr>
        <w:t xml:space="preserve"> </w:t>
      </w:r>
      <w:r w:rsidR="007C68CF" w:rsidRPr="007231F1">
        <w:rPr>
          <w:rFonts w:asciiTheme="majorBidi" w:hAnsiTheme="majorBidi" w:cstheme="majorBidi"/>
          <w:color w:val="000000" w:themeColor="text1"/>
          <w:szCs w:val="24"/>
        </w:rPr>
        <w:t>access to a variety of information resources and services to meet the users’ needs</w:t>
      </w:r>
      <w:r w:rsidR="003D1F25" w:rsidRPr="007231F1">
        <w:rPr>
          <w:rFonts w:asciiTheme="majorBidi" w:hAnsiTheme="majorBidi" w:cstheme="majorBidi"/>
          <w:color w:val="000000" w:themeColor="text1"/>
          <w:szCs w:val="24"/>
        </w:rPr>
        <w:t>,</w:t>
      </w:r>
      <w:r w:rsidR="00B73438" w:rsidRPr="007231F1">
        <w:rPr>
          <w:rFonts w:asciiTheme="majorBidi" w:hAnsiTheme="majorBidi" w:cstheme="majorBidi"/>
          <w:color w:val="000000" w:themeColor="text1"/>
          <w:szCs w:val="24"/>
        </w:rPr>
        <w:t xml:space="preserve"> who may </w:t>
      </w:r>
      <w:r w:rsidR="003D1F25" w:rsidRPr="007231F1">
        <w:rPr>
          <w:rFonts w:asciiTheme="majorBidi" w:hAnsiTheme="majorBidi" w:cstheme="majorBidi"/>
          <w:color w:val="000000" w:themeColor="text1"/>
          <w:szCs w:val="24"/>
        </w:rPr>
        <w:t xml:space="preserve">or may </w:t>
      </w:r>
      <w:r w:rsidR="00B73438" w:rsidRPr="007231F1">
        <w:rPr>
          <w:rFonts w:asciiTheme="majorBidi" w:hAnsiTheme="majorBidi" w:cstheme="majorBidi"/>
          <w:color w:val="000000" w:themeColor="text1"/>
          <w:szCs w:val="24"/>
        </w:rPr>
        <w:t xml:space="preserve">not be physically </w:t>
      </w:r>
      <w:r w:rsidR="00B924FA" w:rsidRPr="007231F1">
        <w:rPr>
          <w:rFonts w:asciiTheme="majorBidi" w:hAnsiTheme="majorBidi" w:cstheme="majorBidi"/>
          <w:color w:val="000000" w:themeColor="text1"/>
          <w:szCs w:val="24"/>
        </w:rPr>
        <w:t xml:space="preserve">present </w:t>
      </w:r>
      <w:r w:rsidR="00B73438" w:rsidRPr="007231F1">
        <w:rPr>
          <w:rFonts w:asciiTheme="majorBidi" w:hAnsiTheme="majorBidi" w:cstheme="majorBidi"/>
          <w:color w:val="000000" w:themeColor="text1"/>
          <w:szCs w:val="24"/>
        </w:rPr>
        <w:t>in the building</w:t>
      </w:r>
      <w:r w:rsidR="007C68CF" w:rsidRPr="007231F1">
        <w:rPr>
          <w:rFonts w:asciiTheme="majorBidi" w:hAnsiTheme="majorBidi" w:cstheme="majorBidi"/>
          <w:color w:val="000000" w:themeColor="text1"/>
          <w:szCs w:val="24"/>
        </w:rPr>
        <w:t>.</w:t>
      </w:r>
    </w:p>
    <w:p w:rsidR="007C68CF" w:rsidRPr="007231F1" w:rsidRDefault="007C68CF"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rPr>
        <w:t xml:space="preserve">As libraries and information services grew, they began to face a number of challenges. </w:t>
      </w:r>
      <w:r w:rsidR="00B73438" w:rsidRPr="007231F1">
        <w:rPr>
          <w:rFonts w:asciiTheme="majorBidi" w:hAnsiTheme="majorBidi" w:cstheme="majorBidi"/>
          <w:color w:val="000000" w:themeColor="text1"/>
          <w:szCs w:val="24"/>
        </w:rPr>
        <w:t xml:space="preserve">These challenges were brought about </w:t>
      </w:r>
      <w:r w:rsidR="00755CF3" w:rsidRPr="007231F1">
        <w:rPr>
          <w:rFonts w:asciiTheme="majorBidi" w:hAnsiTheme="majorBidi" w:cstheme="majorBidi"/>
          <w:color w:val="000000" w:themeColor="text1"/>
          <w:szCs w:val="24"/>
        </w:rPr>
        <w:t xml:space="preserve">in part </w:t>
      </w:r>
      <w:r w:rsidR="00B73438" w:rsidRPr="007231F1">
        <w:rPr>
          <w:rFonts w:asciiTheme="majorBidi" w:hAnsiTheme="majorBidi" w:cstheme="majorBidi"/>
          <w:color w:val="000000" w:themeColor="text1"/>
          <w:szCs w:val="24"/>
        </w:rPr>
        <w:t xml:space="preserve">by </w:t>
      </w:r>
      <w:r w:rsidR="00FB68CD" w:rsidRPr="007231F1">
        <w:rPr>
          <w:rFonts w:asciiTheme="majorBidi" w:hAnsiTheme="majorBidi" w:cstheme="majorBidi"/>
          <w:color w:val="000000" w:themeColor="text1"/>
          <w:szCs w:val="24"/>
        </w:rPr>
        <w:t xml:space="preserve">changes in the environment, in </w:t>
      </w:r>
      <w:r w:rsidR="00B73438" w:rsidRPr="007231F1">
        <w:rPr>
          <w:rFonts w:asciiTheme="majorBidi" w:hAnsiTheme="majorBidi" w:cstheme="majorBidi"/>
          <w:color w:val="000000" w:themeColor="text1"/>
          <w:szCs w:val="24"/>
        </w:rPr>
        <w:t>user</w:t>
      </w:r>
      <w:r w:rsidR="003D1F25" w:rsidRPr="007231F1">
        <w:rPr>
          <w:rFonts w:asciiTheme="majorBidi" w:hAnsiTheme="majorBidi" w:cstheme="majorBidi"/>
          <w:color w:val="000000" w:themeColor="text1"/>
          <w:szCs w:val="24"/>
        </w:rPr>
        <w:t>s’</w:t>
      </w:r>
      <w:r w:rsidR="00B73438" w:rsidRPr="007231F1">
        <w:rPr>
          <w:rFonts w:asciiTheme="majorBidi" w:hAnsiTheme="majorBidi" w:cstheme="majorBidi"/>
          <w:color w:val="000000" w:themeColor="text1"/>
          <w:szCs w:val="24"/>
        </w:rPr>
        <w:t xml:space="preserve"> needs</w:t>
      </w:r>
      <w:r w:rsidR="006D2D7C" w:rsidRPr="007231F1">
        <w:rPr>
          <w:rFonts w:asciiTheme="majorBidi" w:hAnsiTheme="majorBidi" w:cstheme="majorBidi"/>
          <w:color w:val="000000" w:themeColor="text1"/>
          <w:szCs w:val="24"/>
        </w:rPr>
        <w:t xml:space="preserve"> and preferances</w:t>
      </w:r>
      <w:r w:rsidR="00B73438" w:rsidRPr="007231F1">
        <w:rPr>
          <w:rFonts w:asciiTheme="majorBidi" w:hAnsiTheme="majorBidi" w:cstheme="majorBidi"/>
          <w:color w:val="000000" w:themeColor="text1"/>
          <w:szCs w:val="24"/>
        </w:rPr>
        <w:t xml:space="preserve">, </w:t>
      </w:r>
      <w:r w:rsidR="00AF5016" w:rsidRPr="007231F1">
        <w:rPr>
          <w:rFonts w:asciiTheme="majorBidi" w:hAnsiTheme="majorBidi" w:cstheme="majorBidi"/>
          <w:color w:val="000000" w:themeColor="text1"/>
          <w:szCs w:val="24"/>
        </w:rPr>
        <w:t xml:space="preserve">in </w:t>
      </w:r>
      <w:r w:rsidR="003D1F25" w:rsidRPr="007231F1">
        <w:rPr>
          <w:rFonts w:asciiTheme="majorBidi" w:hAnsiTheme="majorBidi" w:cstheme="majorBidi"/>
          <w:color w:val="000000" w:themeColor="text1"/>
          <w:szCs w:val="24"/>
        </w:rPr>
        <w:t xml:space="preserve">information being available from alternative sources, and </w:t>
      </w:r>
      <w:r w:rsidR="00B73438" w:rsidRPr="007231F1">
        <w:rPr>
          <w:rFonts w:asciiTheme="majorBidi" w:hAnsiTheme="majorBidi" w:cstheme="majorBidi"/>
          <w:color w:val="000000" w:themeColor="text1"/>
          <w:szCs w:val="24"/>
        </w:rPr>
        <w:t>limited resources</w:t>
      </w:r>
      <w:r w:rsidR="00FB68CD" w:rsidRPr="007231F1">
        <w:rPr>
          <w:rFonts w:asciiTheme="majorBidi" w:hAnsiTheme="majorBidi" w:cstheme="majorBidi"/>
          <w:color w:val="000000" w:themeColor="text1"/>
          <w:szCs w:val="24"/>
        </w:rPr>
        <w:t xml:space="preserve"> to provide the services</w:t>
      </w:r>
      <w:r w:rsidR="00B73438" w:rsidRPr="007231F1">
        <w:rPr>
          <w:rFonts w:asciiTheme="majorBidi" w:hAnsiTheme="majorBidi" w:cstheme="majorBidi"/>
          <w:color w:val="000000" w:themeColor="text1"/>
          <w:szCs w:val="24"/>
        </w:rPr>
        <w:t>.</w:t>
      </w:r>
    </w:p>
    <w:p w:rsidR="00F30D21" w:rsidRPr="007231F1" w:rsidRDefault="0052074D"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rPr>
        <w:t xml:space="preserve">Changes in social, economic, political, cultural and technological environments </w:t>
      </w:r>
      <w:r w:rsidR="00B71A2C" w:rsidRPr="007231F1">
        <w:rPr>
          <w:rFonts w:asciiTheme="majorBidi" w:hAnsiTheme="majorBidi" w:cstheme="majorBidi"/>
          <w:color w:val="000000" w:themeColor="text1"/>
          <w:szCs w:val="24"/>
        </w:rPr>
        <w:t>all</w:t>
      </w:r>
      <w:r w:rsidRPr="007231F1">
        <w:rPr>
          <w:rFonts w:asciiTheme="majorBidi" w:hAnsiTheme="majorBidi" w:cstheme="majorBidi"/>
          <w:color w:val="000000" w:themeColor="text1"/>
          <w:szCs w:val="24"/>
        </w:rPr>
        <w:t xml:space="preserve"> have </w:t>
      </w:r>
      <w:r w:rsidR="00FB68CD" w:rsidRPr="007231F1">
        <w:rPr>
          <w:rFonts w:asciiTheme="majorBidi" w:hAnsiTheme="majorBidi" w:cstheme="majorBidi"/>
          <w:color w:val="000000" w:themeColor="text1"/>
          <w:szCs w:val="24"/>
        </w:rPr>
        <w:t xml:space="preserve">had </w:t>
      </w:r>
      <w:r w:rsidRPr="007231F1">
        <w:rPr>
          <w:rFonts w:asciiTheme="majorBidi" w:hAnsiTheme="majorBidi" w:cstheme="majorBidi"/>
          <w:color w:val="000000" w:themeColor="text1"/>
          <w:szCs w:val="24"/>
        </w:rPr>
        <w:t xml:space="preserve">an impact on libraries and information services. </w:t>
      </w:r>
      <w:r w:rsidR="00FB68CD" w:rsidRPr="007231F1">
        <w:rPr>
          <w:rFonts w:asciiTheme="majorBidi" w:hAnsiTheme="majorBidi" w:cstheme="majorBidi"/>
          <w:color w:val="000000" w:themeColor="text1"/>
          <w:szCs w:val="24"/>
        </w:rPr>
        <w:t xml:space="preserve"> Social changes such the </w:t>
      </w:r>
      <w:r w:rsidR="00755CF3" w:rsidRPr="007231F1">
        <w:rPr>
          <w:rFonts w:asciiTheme="majorBidi" w:hAnsiTheme="majorBidi" w:cstheme="majorBidi"/>
          <w:color w:val="000000" w:themeColor="text1"/>
          <w:szCs w:val="24"/>
        </w:rPr>
        <w:t xml:space="preserve">changing </w:t>
      </w:r>
      <w:r w:rsidR="00FB68CD" w:rsidRPr="007231F1">
        <w:rPr>
          <w:rFonts w:asciiTheme="majorBidi" w:hAnsiTheme="majorBidi" w:cstheme="majorBidi"/>
          <w:color w:val="000000" w:themeColor="text1"/>
          <w:szCs w:val="24"/>
        </w:rPr>
        <w:t>family</w:t>
      </w:r>
      <w:r w:rsidR="00516FC4" w:rsidRPr="007231F1">
        <w:rPr>
          <w:rFonts w:asciiTheme="majorBidi" w:hAnsiTheme="majorBidi" w:cstheme="majorBidi"/>
          <w:color w:val="000000" w:themeColor="text1"/>
          <w:szCs w:val="24"/>
        </w:rPr>
        <w:t xml:space="preserve"> </w:t>
      </w:r>
      <w:r w:rsidR="00D56B32" w:rsidRPr="007231F1">
        <w:rPr>
          <w:rFonts w:asciiTheme="majorBidi" w:hAnsiTheme="majorBidi" w:cstheme="majorBidi"/>
          <w:color w:val="000000" w:themeColor="text1"/>
          <w:szCs w:val="24"/>
        </w:rPr>
        <w:t xml:space="preserve">structure </w:t>
      </w:r>
      <w:r w:rsidR="00516FC4" w:rsidRPr="007231F1">
        <w:rPr>
          <w:rFonts w:asciiTheme="majorBidi" w:hAnsiTheme="majorBidi" w:cstheme="majorBidi"/>
          <w:color w:val="000000" w:themeColor="text1"/>
          <w:szCs w:val="24"/>
        </w:rPr>
        <w:t>and the use of leisure time</w:t>
      </w:r>
      <w:r w:rsidR="00FB68CD" w:rsidRPr="007231F1">
        <w:rPr>
          <w:rFonts w:asciiTheme="majorBidi" w:hAnsiTheme="majorBidi" w:cstheme="majorBidi"/>
          <w:color w:val="000000" w:themeColor="text1"/>
          <w:szCs w:val="24"/>
        </w:rPr>
        <w:t>, economic changes such as the reduced purchasing power of individuals, political changes such as new leaders with new policies</w:t>
      </w:r>
      <w:r w:rsidR="00516FC4" w:rsidRPr="007231F1">
        <w:rPr>
          <w:rFonts w:asciiTheme="majorBidi" w:hAnsiTheme="majorBidi" w:cstheme="majorBidi"/>
          <w:color w:val="000000" w:themeColor="text1"/>
          <w:szCs w:val="24"/>
        </w:rPr>
        <w:t xml:space="preserve"> and priorities</w:t>
      </w:r>
      <w:r w:rsidR="00FB68CD" w:rsidRPr="007231F1">
        <w:rPr>
          <w:rFonts w:asciiTheme="majorBidi" w:hAnsiTheme="majorBidi" w:cstheme="majorBidi"/>
          <w:color w:val="000000" w:themeColor="text1"/>
          <w:szCs w:val="24"/>
        </w:rPr>
        <w:t xml:space="preserve">, and cultural changes such as the use of </w:t>
      </w:r>
      <w:r w:rsidR="00755CF3" w:rsidRPr="007231F1">
        <w:rPr>
          <w:rFonts w:asciiTheme="majorBidi" w:hAnsiTheme="majorBidi" w:cstheme="majorBidi"/>
          <w:color w:val="000000" w:themeColor="text1"/>
          <w:szCs w:val="24"/>
        </w:rPr>
        <w:t>new communication</w:t>
      </w:r>
      <w:r w:rsidR="00AF5016" w:rsidRPr="007231F1">
        <w:rPr>
          <w:rFonts w:asciiTheme="majorBidi" w:hAnsiTheme="majorBidi" w:cstheme="majorBidi"/>
          <w:color w:val="000000" w:themeColor="text1"/>
          <w:szCs w:val="24"/>
        </w:rPr>
        <w:t xml:space="preserve"> media</w:t>
      </w:r>
      <w:r w:rsidR="00D56B32" w:rsidRPr="007231F1">
        <w:rPr>
          <w:rFonts w:asciiTheme="majorBidi" w:hAnsiTheme="majorBidi" w:cstheme="majorBidi"/>
          <w:color w:val="000000" w:themeColor="text1"/>
          <w:szCs w:val="24"/>
        </w:rPr>
        <w:t>,</w:t>
      </w:r>
      <w:r w:rsidR="00FB68CD" w:rsidRPr="007231F1">
        <w:rPr>
          <w:rFonts w:asciiTheme="majorBidi" w:hAnsiTheme="majorBidi" w:cstheme="majorBidi"/>
          <w:color w:val="000000" w:themeColor="text1"/>
          <w:szCs w:val="24"/>
        </w:rPr>
        <w:t xml:space="preserve"> all had an impact </w:t>
      </w:r>
      <w:r w:rsidR="0040735D" w:rsidRPr="007231F1">
        <w:rPr>
          <w:rFonts w:asciiTheme="majorBidi" w:hAnsiTheme="majorBidi" w:cstheme="majorBidi"/>
          <w:color w:val="000000" w:themeColor="text1"/>
          <w:szCs w:val="24"/>
        </w:rPr>
        <w:t>the</w:t>
      </w:r>
      <w:r w:rsidR="00516FC4" w:rsidRPr="007231F1">
        <w:rPr>
          <w:rFonts w:asciiTheme="majorBidi" w:hAnsiTheme="majorBidi" w:cstheme="majorBidi"/>
          <w:color w:val="000000" w:themeColor="text1"/>
          <w:szCs w:val="24"/>
        </w:rPr>
        <w:t xml:space="preserve"> </w:t>
      </w:r>
      <w:r w:rsidR="00FB68CD" w:rsidRPr="007231F1">
        <w:rPr>
          <w:rFonts w:asciiTheme="majorBidi" w:hAnsiTheme="majorBidi" w:cstheme="majorBidi"/>
          <w:color w:val="000000" w:themeColor="text1"/>
          <w:szCs w:val="24"/>
        </w:rPr>
        <w:t xml:space="preserve">use of libraries.  Perhaps the greater impact was </w:t>
      </w:r>
      <w:r w:rsidR="00AF5016" w:rsidRPr="007231F1">
        <w:rPr>
          <w:rFonts w:asciiTheme="majorBidi" w:hAnsiTheme="majorBidi" w:cstheme="majorBidi"/>
          <w:color w:val="000000" w:themeColor="text1"/>
          <w:szCs w:val="24"/>
        </w:rPr>
        <w:t>brought about</w:t>
      </w:r>
      <w:r w:rsidR="00FB68CD" w:rsidRPr="007231F1">
        <w:rPr>
          <w:rFonts w:asciiTheme="majorBidi" w:hAnsiTheme="majorBidi" w:cstheme="majorBidi"/>
          <w:color w:val="000000" w:themeColor="text1"/>
          <w:szCs w:val="24"/>
        </w:rPr>
        <w:t xml:space="preserve"> by the technological changes of </w:t>
      </w:r>
      <w:r w:rsidR="00516FC4" w:rsidRPr="007231F1">
        <w:rPr>
          <w:rFonts w:asciiTheme="majorBidi" w:hAnsiTheme="majorBidi" w:cstheme="majorBidi"/>
          <w:color w:val="000000" w:themeColor="text1"/>
          <w:szCs w:val="24"/>
        </w:rPr>
        <w:t>information being available in a variety of formats and sources</w:t>
      </w:r>
      <w:r w:rsidR="00D56B32" w:rsidRPr="007231F1">
        <w:rPr>
          <w:rFonts w:asciiTheme="majorBidi" w:hAnsiTheme="majorBidi" w:cstheme="majorBidi"/>
          <w:color w:val="000000" w:themeColor="text1"/>
          <w:szCs w:val="24"/>
        </w:rPr>
        <w:t xml:space="preserve">, at faster speeds </w:t>
      </w:r>
      <w:r w:rsidR="00516FC4" w:rsidRPr="007231F1">
        <w:rPr>
          <w:rFonts w:asciiTheme="majorBidi" w:hAnsiTheme="majorBidi" w:cstheme="majorBidi"/>
          <w:color w:val="000000" w:themeColor="text1"/>
          <w:szCs w:val="24"/>
        </w:rPr>
        <w:t xml:space="preserve">and </w:t>
      </w:r>
      <w:r w:rsidR="00755CF3" w:rsidRPr="007231F1">
        <w:rPr>
          <w:rFonts w:asciiTheme="majorBidi" w:hAnsiTheme="majorBidi" w:cstheme="majorBidi"/>
          <w:color w:val="000000" w:themeColor="text1"/>
          <w:szCs w:val="24"/>
        </w:rPr>
        <w:t>via</w:t>
      </w:r>
      <w:r w:rsidR="00516FC4" w:rsidRPr="007231F1">
        <w:rPr>
          <w:rFonts w:asciiTheme="majorBidi" w:hAnsiTheme="majorBidi" w:cstheme="majorBidi"/>
          <w:color w:val="000000" w:themeColor="text1"/>
          <w:szCs w:val="24"/>
        </w:rPr>
        <w:t xml:space="preserve"> mobile access. </w:t>
      </w:r>
    </w:p>
    <w:p w:rsidR="007C68CF" w:rsidRPr="007231F1" w:rsidRDefault="00516FC4"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rPr>
        <w:t xml:space="preserve">Today, we are experiencing what has been termed as the Fourth Industrial Revolution (IR 4.0), which is expected to </w:t>
      </w:r>
      <w:r w:rsidR="00755CF3" w:rsidRPr="007231F1">
        <w:rPr>
          <w:rFonts w:asciiTheme="majorBidi" w:hAnsiTheme="majorBidi" w:cstheme="majorBidi"/>
          <w:color w:val="000000" w:themeColor="text1"/>
          <w:szCs w:val="24"/>
        </w:rPr>
        <w:t xml:space="preserve">further </w:t>
      </w:r>
      <w:r w:rsidRPr="007231F1">
        <w:rPr>
          <w:rFonts w:asciiTheme="majorBidi" w:hAnsiTheme="majorBidi" w:cstheme="majorBidi"/>
          <w:color w:val="000000" w:themeColor="text1"/>
          <w:szCs w:val="24"/>
        </w:rPr>
        <w:t xml:space="preserve">change how we live, work and communicate. </w:t>
      </w:r>
      <w:r w:rsidR="0040735D" w:rsidRPr="007231F1">
        <w:rPr>
          <w:rFonts w:asciiTheme="majorBidi" w:hAnsiTheme="majorBidi" w:cstheme="majorBidi"/>
          <w:color w:val="000000" w:themeColor="text1"/>
          <w:szCs w:val="24"/>
          <w:shd w:val="clear" w:color="auto" w:fill="FFFFFF"/>
        </w:rPr>
        <w:t>Artificial intelligence, a</w:t>
      </w:r>
      <w:r w:rsidR="0054333E" w:rsidRPr="007231F1">
        <w:rPr>
          <w:rFonts w:asciiTheme="majorBidi" w:hAnsiTheme="majorBidi" w:cstheme="majorBidi"/>
          <w:color w:val="000000" w:themeColor="text1"/>
          <w:szCs w:val="24"/>
        </w:rPr>
        <w:t xml:space="preserve">utomation, </w:t>
      </w:r>
      <w:r w:rsidR="0040735D" w:rsidRPr="007231F1">
        <w:rPr>
          <w:rFonts w:asciiTheme="majorBidi" w:hAnsiTheme="majorBidi" w:cstheme="majorBidi"/>
          <w:color w:val="000000" w:themeColor="text1"/>
          <w:szCs w:val="24"/>
          <w:shd w:val="clear" w:color="auto" w:fill="FFFFFF"/>
        </w:rPr>
        <w:t xml:space="preserve">big data, cloud-based computing, </w:t>
      </w:r>
      <w:r w:rsidR="0054333E" w:rsidRPr="007231F1">
        <w:rPr>
          <w:rFonts w:asciiTheme="majorBidi" w:hAnsiTheme="majorBidi" w:cstheme="majorBidi"/>
          <w:color w:val="000000" w:themeColor="text1"/>
          <w:szCs w:val="24"/>
          <w:shd w:val="clear" w:color="auto" w:fill="FFFFFF"/>
        </w:rPr>
        <w:t>robot</w:t>
      </w:r>
      <w:r w:rsidR="0040735D" w:rsidRPr="007231F1">
        <w:rPr>
          <w:rFonts w:asciiTheme="majorBidi" w:hAnsiTheme="majorBidi" w:cstheme="majorBidi"/>
          <w:color w:val="000000" w:themeColor="text1"/>
          <w:szCs w:val="24"/>
          <w:shd w:val="clear" w:color="auto" w:fill="FFFFFF"/>
        </w:rPr>
        <w:t>ics</w:t>
      </w:r>
      <w:r w:rsidR="0054333E" w:rsidRPr="007231F1">
        <w:rPr>
          <w:rFonts w:asciiTheme="majorBidi" w:hAnsiTheme="majorBidi" w:cstheme="majorBidi"/>
          <w:color w:val="000000" w:themeColor="text1"/>
          <w:szCs w:val="24"/>
          <w:shd w:val="clear" w:color="auto" w:fill="FFFFFF"/>
        </w:rPr>
        <w:t xml:space="preserve"> and a combination of other technologies may change how libraries are seen and used (Frederick, 2016)</w:t>
      </w:r>
      <w:r w:rsidR="0040735D" w:rsidRPr="007231F1">
        <w:rPr>
          <w:rFonts w:asciiTheme="majorBidi" w:hAnsiTheme="majorBidi" w:cstheme="majorBidi"/>
          <w:color w:val="000000" w:themeColor="text1"/>
          <w:szCs w:val="24"/>
          <w:shd w:val="clear" w:color="auto" w:fill="FFFFFF"/>
        </w:rPr>
        <w:t xml:space="preserve">, </w:t>
      </w:r>
      <w:r w:rsidR="0040735D" w:rsidRPr="007231F1">
        <w:rPr>
          <w:rFonts w:asciiTheme="majorBidi" w:hAnsiTheme="majorBidi" w:cstheme="majorBidi"/>
          <w:color w:val="000000" w:themeColor="text1"/>
          <w:szCs w:val="24"/>
        </w:rPr>
        <w:t>and pose new challenges for librari</w:t>
      </w:r>
      <w:r w:rsidR="00AF5016" w:rsidRPr="007231F1">
        <w:rPr>
          <w:rFonts w:asciiTheme="majorBidi" w:hAnsiTheme="majorBidi" w:cstheme="majorBidi"/>
          <w:color w:val="000000" w:themeColor="text1"/>
          <w:szCs w:val="24"/>
        </w:rPr>
        <w:t>es</w:t>
      </w:r>
      <w:r w:rsidR="0054333E" w:rsidRPr="007231F1">
        <w:rPr>
          <w:rFonts w:asciiTheme="majorBidi" w:hAnsiTheme="majorBidi" w:cstheme="majorBidi"/>
          <w:color w:val="000000" w:themeColor="text1"/>
          <w:szCs w:val="24"/>
          <w:shd w:val="clear" w:color="auto" w:fill="FFFFFF"/>
        </w:rPr>
        <w:t>.</w:t>
      </w:r>
      <w:r w:rsidR="00EF3B7B" w:rsidRPr="007231F1">
        <w:rPr>
          <w:rFonts w:asciiTheme="majorBidi" w:hAnsiTheme="majorBidi" w:cstheme="majorBidi"/>
          <w:color w:val="000000" w:themeColor="text1"/>
          <w:szCs w:val="24"/>
          <w:shd w:val="clear" w:color="auto" w:fill="FFFFFF"/>
        </w:rPr>
        <w:t xml:space="preserve"> </w:t>
      </w:r>
    </w:p>
    <w:p w:rsidR="00DC3C36" w:rsidRPr="007231F1" w:rsidRDefault="00B105CC" w:rsidP="007231F1">
      <w:pPr>
        <w:spacing w:line="300" w:lineRule="auto"/>
        <w:rPr>
          <w:rFonts w:asciiTheme="majorBidi" w:hAnsiTheme="majorBidi" w:cstheme="majorBidi"/>
          <w:i/>
          <w:iCs/>
          <w:color w:val="000000" w:themeColor="text1"/>
          <w:szCs w:val="24"/>
        </w:rPr>
      </w:pPr>
      <w:r w:rsidRPr="007231F1">
        <w:rPr>
          <w:rFonts w:asciiTheme="majorBidi" w:hAnsiTheme="majorBidi" w:cstheme="majorBidi"/>
          <w:i/>
          <w:iCs/>
          <w:color w:val="000000" w:themeColor="text1"/>
          <w:szCs w:val="24"/>
        </w:rPr>
        <w:t>Challenges Faced by Libraries</w:t>
      </w:r>
    </w:p>
    <w:p w:rsidR="009A0D11" w:rsidRPr="007231F1" w:rsidRDefault="00EF3B7B" w:rsidP="007231F1">
      <w:pPr>
        <w:spacing w:after="240" w:line="300" w:lineRule="auto"/>
        <w:rPr>
          <w:rFonts w:asciiTheme="majorBidi" w:hAnsiTheme="majorBidi" w:cstheme="majorBidi"/>
          <w:color w:val="000000" w:themeColor="text1"/>
          <w:szCs w:val="24"/>
          <w:shd w:val="clear" w:color="auto" w:fill="FFFFFF"/>
        </w:rPr>
      </w:pPr>
      <w:r w:rsidRPr="007231F1">
        <w:rPr>
          <w:rFonts w:asciiTheme="majorBidi" w:hAnsiTheme="majorBidi" w:cstheme="majorBidi"/>
          <w:color w:val="000000" w:themeColor="text1"/>
          <w:szCs w:val="24"/>
        </w:rPr>
        <w:t xml:space="preserve">The continuing </w:t>
      </w:r>
      <w:r w:rsidR="00357633" w:rsidRPr="007231F1">
        <w:rPr>
          <w:rFonts w:asciiTheme="majorBidi" w:hAnsiTheme="majorBidi" w:cstheme="majorBidi"/>
          <w:color w:val="000000" w:themeColor="text1"/>
          <w:szCs w:val="24"/>
        </w:rPr>
        <w:t xml:space="preserve">technological advances, increased competition, demographic </w:t>
      </w:r>
      <w:r w:rsidR="00755CF3" w:rsidRPr="007231F1">
        <w:rPr>
          <w:rFonts w:asciiTheme="majorBidi" w:hAnsiTheme="majorBidi" w:cstheme="majorBidi"/>
          <w:color w:val="000000" w:themeColor="text1"/>
          <w:szCs w:val="24"/>
        </w:rPr>
        <w:t>changes</w:t>
      </w:r>
      <w:r w:rsidR="00357633" w:rsidRPr="007231F1">
        <w:rPr>
          <w:rFonts w:asciiTheme="majorBidi" w:hAnsiTheme="majorBidi" w:cstheme="majorBidi"/>
          <w:color w:val="000000" w:themeColor="text1"/>
          <w:szCs w:val="24"/>
        </w:rPr>
        <w:t>, and financial constraints are putting huge pressures on libraries to innovate and to re‐examine the services they offer</w:t>
      </w:r>
      <w:r w:rsidRPr="007231F1">
        <w:rPr>
          <w:rFonts w:asciiTheme="majorBidi" w:hAnsiTheme="majorBidi" w:cstheme="majorBidi"/>
          <w:color w:val="000000" w:themeColor="text1"/>
          <w:szCs w:val="24"/>
        </w:rPr>
        <w:t xml:space="preserve"> (Morris, 2014).  Other challenges include communicating the role of the library</w:t>
      </w:r>
      <w:r w:rsidR="0053789C" w:rsidRPr="007231F1">
        <w:rPr>
          <w:rFonts w:asciiTheme="majorBidi" w:hAnsiTheme="majorBidi" w:cstheme="majorBidi"/>
          <w:color w:val="000000" w:themeColor="text1"/>
          <w:szCs w:val="24"/>
        </w:rPr>
        <w:t xml:space="preserve"> and librarians</w:t>
      </w:r>
      <w:r w:rsidR="00755CF3" w:rsidRPr="007231F1">
        <w:rPr>
          <w:rFonts w:asciiTheme="majorBidi" w:hAnsiTheme="majorBidi" w:cstheme="majorBidi"/>
          <w:color w:val="000000" w:themeColor="text1"/>
          <w:szCs w:val="24"/>
        </w:rPr>
        <w:t xml:space="preserve"> to stakeholders</w:t>
      </w:r>
      <w:r w:rsidRPr="007231F1">
        <w:rPr>
          <w:rFonts w:asciiTheme="majorBidi" w:hAnsiTheme="majorBidi" w:cstheme="majorBidi"/>
          <w:color w:val="000000" w:themeColor="text1"/>
          <w:szCs w:val="24"/>
        </w:rPr>
        <w:t xml:space="preserve">, declining patron requests for content, </w:t>
      </w:r>
      <w:r w:rsidR="0053789C" w:rsidRPr="007231F1">
        <w:rPr>
          <w:rFonts w:asciiTheme="majorBidi" w:hAnsiTheme="majorBidi" w:cstheme="majorBidi"/>
          <w:color w:val="000000" w:themeColor="text1"/>
          <w:szCs w:val="24"/>
        </w:rPr>
        <w:t xml:space="preserve">and keeping up with the technological changes. </w:t>
      </w:r>
      <w:r w:rsidRPr="007231F1">
        <w:rPr>
          <w:rFonts w:asciiTheme="majorBidi" w:hAnsiTheme="majorBidi" w:cstheme="majorBidi"/>
          <w:color w:val="000000" w:themeColor="text1"/>
          <w:szCs w:val="24"/>
        </w:rPr>
        <w:t>Perhaps the bigger issues faced by libraries are related to budgets. Th</w:t>
      </w:r>
      <w:r w:rsidR="00C26CC9" w:rsidRPr="007231F1">
        <w:rPr>
          <w:rFonts w:asciiTheme="majorBidi" w:hAnsiTheme="majorBidi" w:cstheme="majorBidi"/>
          <w:color w:val="000000" w:themeColor="text1"/>
          <w:szCs w:val="24"/>
        </w:rPr>
        <w:t>ese</w:t>
      </w:r>
      <w:r w:rsidRPr="007231F1">
        <w:rPr>
          <w:rFonts w:asciiTheme="majorBidi" w:hAnsiTheme="majorBidi" w:cstheme="majorBidi"/>
          <w:color w:val="000000" w:themeColor="text1"/>
          <w:szCs w:val="24"/>
        </w:rPr>
        <w:t xml:space="preserve"> include </w:t>
      </w:r>
      <w:r w:rsidR="00097E9E" w:rsidRPr="007231F1">
        <w:rPr>
          <w:rFonts w:asciiTheme="majorBidi" w:hAnsiTheme="majorBidi" w:cstheme="majorBidi"/>
          <w:color w:val="000000" w:themeColor="text1"/>
          <w:szCs w:val="24"/>
          <w:shd w:val="clear" w:color="auto" w:fill="FFFFFF"/>
        </w:rPr>
        <w:t>defending the need for library resources, increasing costs of printed and electronic resources</w:t>
      </w:r>
      <w:r w:rsidR="00755CF3" w:rsidRPr="007231F1">
        <w:rPr>
          <w:rFonts w:asciiTheme="majorBidi" w:hAnsiTheme="majorBidi" w:cstheme="majorBidi"/>
          <w:color w:val="000000" w:themeColor="text1"/>
          <w:szCs w:val="24"/>
          <w:shd w:val="clear" w:color="auto" w:fill="FFFFFF"/>
        </w:rPr>
        <w:t>,</w:t>
      </w:r>
      <w:r w:rsidR="00097E9E" w:rsidRPr="007231F1">
        <w:rPr>
          <w:rFonts w:asciiTheme="majorBidi" w:hAnsiTheme="majorBidi" w:cstheme="majorBidi"/>
          <w:color w:val="000000" w:themeColor="text1"/>
          <w:szCs w:val="24"/>
          <w:shd w:val="clear" w:color="auto" w:fill="FFFFFF"/>
        </w:rPr>
        <w:t xml:space="preserve"> </w:t>
      </w:r>
      <w:r w:rsidRPr="007231F1">
        <w:rPr>
          <w:rFonts w:asciiTheme="majorBidi" w:hAnsiTheme="majorBidi" w:cstheme="majorBidi"/>
          <w:color w:val="000000" w:themeColor="text1"/>
          <w:szCs w:val="24"/>
          <w:shd w:val="clear" w:color="auto" w:fill="FFFFFF"/>
        </w:rPr>
        <w:t>competi</w:t>
      </w:r>
      <w:r w:rsidR="009A0D11" w:rsidRPr="007231F1">
        <w:rPr>
          <w:rFonts w:asciiTheme="majorBidi" w:hAnsiTheme="majorBidi" w:cstheme="majorBidi"/>
          <w:color w:val="000000" w:themeColor="text1"/>
          <w:szCs w:val="24"/>
          <w:shd w:val="clear" w:color="auto" w:fill="FFFFFF"/>
        </w:rPr>
        <w:t>tion</w:t>
      </w:r>
      <w:r w:rsidRPr="007231F1">
        <w:rPr>
          <w:rFonts w:asciiTheme="majorBidi" w:hAnsiTheme="majorBidi" w:cstheme="majorBidi"/>
          <w:color w:val="000000" w:themeColor="text1"/>
          <w:szCs w:val="24"/>
          <w:shd w:val="clear" w:color="auto" w:fill="FFFFFF"/>
        </w:rPr>
        <w:t xml:space="preserve"> for funding,</w:t>
      </w:r>
      <w:r w:rsidR="00097E9E" w:rsidRPr="007231F1">
        <w:rPr>
          <w:rFonts w:asciiTheme="majorBidi" w:hAnsiTheme="majorBidi" w:cstheme="majorBidi"/>
          <w:color w:val="000000" w:themeColor="text1"/>
          <w:szCs w:val="24"/>
          <w:shd w:val="clear" w:color="auto" w:fill="FFFFFF"/>
        </w:rPr>
        <w:t xml:space="preserve"> and</w:t>
      </w:r>
      <w:r w:rsidR="009A0D11" w:rsidRPr="007231F1">
        <w:rPr>
          <w:rFonts w:asciiTheme="majorBidi" w:hAnsiTheme="majorBidi" w:cstheme="majorBidi"/>
          <w:color w:val="000000" w:themeColor="text1"/>
          <w:szCs w:val="24"/>
          <w:shd w:val="clear" w:color="auto" w:fill="FFFFFF"/>
        </w:rPr>
        <w:t xml:space="preserve"> optimizing</w:t>
      </w:r>
      <w:r w:rsidRPr="007231F1">
        <w:rPr>
          <w:rFonts w:asciiTheme="majorBidi" w:hAnsiTheme="majorBidi" w:cstheme="majorBidi"/>
          <w:color w:val="000000" w:themeColor="text1"/>
          <w:szCs w:val="24"/>
          <w:shd w:val="clear" w:color="auto" w:fill="FFFFFF"/>
        </w:rPr>
        <w:t xml:space="preserve"> the library's </w:t>
      </w:r>
      <w:r w:rsidR="009A0D11" w:rsidRPr="007231F1">
        <w:rPr>
          <w:rFonts w:asciiTheme="majorBidi" w:hAnsiTheme="majorBidi" w:cstheme="majorBidi"/>
          <w:color w:val="000000" w:themeColor="text1"/>
          <w:szCs w:val="24"/>
          <w:shd w:val="clear" w:color="auto" w:fill="FFFFFF"/>
        </w:rPr>
        <w:t>budget</w:t>
      </w:r>
      <w:r w:rsidRPr="007231F1">
        <w:rPr>
          <w:rFonts w:asciiTheme="majorBidi" w:hAnsiTheme="majorBidi" w:cstheme="majorBidi"/>
          <w:color w:val="000000" w:themeColor="text1"/>
          <w:szCs w:val="24"/>
          <w:shd w:val="clear" w:color="auto" w:fill="FFFFFF"/>
        </w:rPr>
        <w:t xml:space="preserve"> (</w:t>
      </w:r>
      <w:r w:rsidR="009A0D11" w:rsidRPr="007231F1">
        <w:rPr>
          <w:rFonts w:asciiTheme="majorBidi" w:hAnsiTheme="majorBidi" w:cstheme="majorBidi"/>
          <w:color w:val="000000" w:themeColor="text1"/>
          <w:szCs w:val="24"/>
          <w:shd w:val="clear" w:color="auto" w:fill="FFFFFF"/>
        </w:rPr>
        <w:t xml:space="preserve">adapted from </w:t>
      </w:r>
      <w:r w:rsidRPr="007231F1">
        <w:rPr>
          <w:rFonts w:asciiTheme="majorBidi" w:hAnsiTheme="majorBidi" w:cstheme="majorBidi"/>
          <w:color w:val="000000" w:themeColor="text1"/>
          <w:szCs w:val="24"/>
          <w:shd w:val="clear" w:color="auto" w:fill="FFFFFF"/>
        </w:rPr>
        <w:t>Cheng, 2016)</w:t>
      </w:r>
      <w:r w:rsidR="009A0D11" w:rsidRPr="007231F1">
        <w:rPr>
          <w:rFonts w:asciiTheme="majorBidi" w:hAnsiTheme="majorBidi" w:cstheme="majorBidi"/>
          <w:color w:val="000000" w:themeColor="text1"/>
          <w:szCs w:val="24"/>
          <w:shd w:val="clear" w:color="auto" w:fill="FFFFFF"/>
        </w:rPr>
        <w:t xml:space="preserve">. </w:t>
      </w:r>
    </w:p>
    <w:p w:rsidR="00516FC4" w:rsidRPr="007231F1" w:rsidRDefault="009A0D11"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shd w:val="clear" w:color="auto" w:fill="FFFFFF"/>
        </w:rPr>
        <w:t xml:space="preserve">Clearly, </w:t>
      </w:r>
      <w:r w:rsidR="006D2D7C" w:rsidRPr="007231F1">
        <w:rPr>
          <w:rFonts w:asciiTheme="majorBidi" w:hAnsiTheme="majorBidi" w:cstheme="majorBidi"/>
          <w:color w:val="000000" w:themeColor="text1"/>
          <w:szCs w:val="24"/>
          <w:shd w:val="clear" w:color="auto" w:fill="FFFFFF"/>
        </w:rPr>
        <w:t>financial matters</w:t>
      </w:r>
      <w:r w:rsidRPr="007231F1">
        <w:rPr>
          <w:rFonts w:asciiTheme="majorBidi" w:hAnsiTheme="majorBidi" w:cstheme="majorBidi"/>
          <w:color w:val="000000" w:themeColor="text1"/>
          <w:szCs w:val="24"/>
          <w:shd w:val="clear" w:color="auto" w:fill="FFFFFF"/>
        </w:rPr>
        <w:t xml:space="preserve"> </w:t>
      </w:r>
      <w:r w:rsidR="006D2D7C" w:rsidRPr="007231F1">
        <w:rPr>
          <w:rFonts w:asciiTheme="majorBidi" w:hAnsiTheme="majorBidi" w:cstheme="majorBidi"/>
          <w:color w:val="000000" w:themeColor="text1"/>
          <w:szCs w:val="24"/>
          <w:shd w:val="clear" w:color="auto" w:fill="FFFFFF"/>
        </w:rPr>
        <w:t>are</w:t>
      </w:r>
      <w:r w:rsidRPr="007231F1">
        <w:rPr>
          <w:rFonts w:asciiTheme="majorBidi" w:hAnsiTheme="majorBidi" w:cstheme="majorBidi"/>
          <w:color w:val="000000" w:themeColor="text1"/>
          <w:szCs w:val="24"/>
          <w:shd w:val="clear" w:color="auto" w:fill="FFFFFF"/>
        </w:rPr>
        <w:t xml:space="preserve"> a major challenge for libraries. </w:t>
      </w:r>
      <w:r w:rsidR="00516FC4" w:rsidRPr="007231F1">
        <w:rPr>
          <w:rFonts w:asciiTheme="majorBidi" w:hAnsiTheme="majorBidi" w:cstheme="majorBidi"/>
          <w:color w:val="000000" w:themeColor="text1"/>
          <w:szCs w:val="24"/>
        </w:rPr>
        <w:t>One of the ways of meeting th</w:t>
      </w:r>
      <w:r w:rsidRPr="007231F1">
        <w:rPr>
          <w:rFonts w:asciiTheme="majorBidi" w:hAnsiTheme="majorBidi" w:cstheme="majorBidi"/>
          <w:color w:val="000000" w:themeColor="text1"/>
          <w:szCs w:val="24"/>
        </w:rPr>
        <w:t xml:space="preserve">is </w:t>
      </w:r>
      <w:r w:rsidR="00516FC4" w:rsidRPr="007231F1">
        <w:rPr>
          <w:rFonts w:asciiTheme="majorBidi" w:hAnsiTheme="majorBidi" w:cstheme="majorBidi"/>
          <w:color w:val="000000" w:themeColor="text1"/>
          <w:szCs w:val="24"/>
        </w:rPr>
        <w:t xml:space="preserve">challenge </w:t>
      </w:r>
      <w:r w:rsidRPr="007231F1">
        <w:rPr>
          <w:rFonts w:asciiTheme="majorBidi" w:hAnsiTheme="majorBidi" w:cstheme="majorBidi"/>
          <w:color w:val="000000" w:themeColor="text1"/>
          <w:szCs w:val="24"/>
        </w:rPr>
        <w:t xml:space="preserve">has been </w:t>
      </w:r>
      <w:r w:rsidR="00516FC4" w:rsidRPr="007231F1">
        <w:rPr>
          <w:rFonts w:asciiTheme="majorBidi" w:hAnsiTheme="majorBidi" w:cstheme="majorBidi"/>
          <w:color w:val="000000" w:themeColor="text1"/>
          <w:szCs w:val="24"/>
        </w:rPr>
        <w:t>the emergence of the open movement</w:t>
      </w:r>
      <w:r w:rsidR="00636F27" w:rsidRPr="007231F1">
        <w:rPr>
          <w:rFonts w:asciiTheme="majorBidi" w:hAnsiTheme="majorBidi" w:cstheme="majorBidi"/>
          <w:color w:val="000000" w:themeColor="text1"/>
          <w:szCs w:val="24"/>
        </w:rPr>
        <w:t xml:space="preserve"> and its use in libraries</w:t>
      </w:r>
      <w:r w:rsidR="00516FC4" w:rsidRPr="007231F1">
        <w:rPr>
          <w:rFonts w:asciiTheme="majorBidi" w:hAnsiTheme="majorBidi" w:cstheme="majorBidi"/>
          <w:color w:val="000000" w:themeColor="text1"/>
          <w:szCs w:val="24"/>
        </w:rPr>
        <w:t>.</w:t>
      </w:r>
    </w:p>
    <w:p w:rsidR="00534718" w:rsidRPr="007231F1" w:rsidRDefault="00B73438" w:rsidP="007231F1">
      <w:pPr>
        <w:spacing w:line="300" w:lineRule="auto"/>
        <w:rPr>
          <w:rFonts w:asciiTheme="majorBidi" w:hAnsiTheme="majorBidi" w:cstheme="majorBidi"/>
          <w:b/>
          <w:bCs/>
          <w:szCs w:val="24"/>
        </w:rPr>
      </w:pPr>
      <w:r w:rsidRPr="007231F1">
        <w:rPr>
          <w:rFonts w:asciiTheme="majorBidi" w:hAnsiTheme="majorBidi" w:cstheme="majorBidi"/>
          <w:b/>
          <w:bCs/>
          <w:szCs w:val="24"/>
        </w:rPr>
        <w:t>Emergence of t</w:t>
      </w:r>
      <w:r w:rsidR="00534718" w:rsidRPr="007231F1">
        <w:rPr>
          <w:rFonts w:asciiTheme="majorBidi" w:hAnsiTheme="majorBidi" w:cstheme="majorBidi"/>
          <w:b/>
          <w:bCs/>
          <w:szCs w:val="24"/>
        </w:rPr>
        <w:t>he Open Movement</w:t>
      </w:r>
    </w:p>
    <w:p w:rsidR="00636F27" w:rsidRPr="007231F1" w:rsidRDefault="00516FC4" w:rsidP="007231F1">
      <w:pPr>
        <w:shd w:val="clear" w:color="auto" w:fill="FFFFFF"/>
        <w:spacing w:after="240" w:line="300" w:lineRule="auto"/>
        <w:textAlignment w:val="baseline"/>
        <w:rPr>
          <w:rFonts w:asciiTheme="majorBidi" w:eastAsia="Times New Roman" w:hAnsiTheme="majorBidi" w:cstheme="majorBidi"/>
          <w:szCs w:val="24"/>
          <w:lang w:val="en-MY" w:eastAsia="en-MY"/>
        </w:rPr>
      </w:pPr>
      <w:r w:rsidRPr="007231F1">
        <w:rPr>
          <w:rFonts w:asciiTheme="majorBidi" w:hAnsiTheme="majorBidi" w:cstheme="majorBidi"/>
          <w:szCs w:val="24"/>
        </w:rPr>
        <w:t xml:space="preserve">The </w:t>
      </w:r>
      <w:r w:rsidR="00636F27" w:rsidRPr="007231F1">
        <w:rPr>
          <w:rFonts w:asciiTheme="majorBidi" w:hAnsiTheme="majorBidi" w:cstheme="majorBidi"/>
          <w:szCs w:val="24"/>
        </w:rPr>
        <w:t xml:space="preserve">beginnings of the </w:t>
      </w:r>
      <w:r w:rsidRPr="007231F1">
        <w:rPr>
          <w:rFonts w:asciiTheme="majorBidi" w:hAnsiTheme="majorBidi" w:cstheme="majorBidi"/>
          <w:szCs w:val="24"/>
        </w:rPr>
        <w:t xml:space="preserve">open movement </w:t>
      </w:r>
      <w:r w:rsidR="00636F27" w:rsidRPr="007231F1">
        <w:rPr>
          <w:rFonts w:asciiTheme="majorBidi" w:hAnsiTheme="majorBidi" w:cstheme="majorBidi"/>
          <w:szCs w:val="24"/>
        </w:rPr>
        <w:t xml:space="preserve">are usually attributed to the open source </w:t>
      </w:r>
      <w:r w:rsidR="00755CF3" w:rsidRPr="007231F1">
        <w:rPr>
          <w:rFonts w:asciiTheme="majorBidi" w:hAnsiTheme="majorBidi" w:cstheme="majorBidi"/>
          <w:szCs w:val="24"/>
        </w:rPr>
        <w:t>developments</w:t>
      </w:r>
      <w:r w:rsidR="00636F27" w:rsidRPr="007231F1">
        <w:rPr>
          <w:rFonts w:asciiTheme="majorBidi" w:hAnsiTheme="majorBidi" w:cstheme="majorBidi"/>
          <w:szCs w:val="24"/>
        </w:rPr>
        <w:t xml:space="preserve"> in the computer software industry. For many years, </w:t>
      </w:r>
      <w:r w:rsidR="00636F27" w:rsidRPr="007231F1">
        <w:rPr>
          <w:rFonts w:asciiTheme="majorBidi" w:eastAsia="Times New Roman" w:hAnsiTheme="majorBidi" w:cstheme="majorBidi"/>
          <w:szCs w:val="24"/>
          <w:lang w:val="en-MY" w:eastAsia="en-MY"/>
        </w:rPr>
        <w:t xml:space="preserve">software developers used to hide or encrypt the software’s source code to prevent others from reverse engineering it and creating </w:t>
      </w:r>
      <w:r w:rsidR="00636F27" w:rsidRPr="007231F1">
        <w:rPr>
          <w:rFonts w:asciiTheme="majorBidi" w:eastAsia="Times New Roman" w:hAnsiTheme="majorBidi" w:cstheme="majorBidi"/>
          <w:szCs w:val="24"/>
          <w:lang w:val="en-MY" w:eastAsia="en-MY"/>
        </w:rPr>
        <w:lastRenderedPageBreak/>
        <w:t xml:space="preserve">rival or derivative products. The open source </w:t>
      </w:r>
      <w:r w:rsidR="00755CF3" w:rsidRPr="007231F1">
        <w:rPr>
          <w:rFonts w:asciiTheme="majorBidi" w:eastAsia="Times New Roman" w:hAnsiTheme="majorBidi" w:cstheme="majorBidi"/>
          <w:szCs w:val="24"/>
          <w:lang w:val="en-MY" w:eastAsia="en-MY"/>
        </w:rPr>
        <w:t xml:space="preserve">movement </w:t>
      </w:r>
      <w:r w:rsidR="00636F27" w:rsidRPr="007231F1">
        <w:rPr>
          <w:rFonts w:asciiTheme="majorBidi" w:eastAsia="Times New Roman" w:hAnsiTheme="majorBidi" w:cstheme="majorBidi"/>
          <w:szCs w:val="24"/>
          <w:lang w:val="en-MY" w:eastAsia="en-MY"/>
        </w:rPr>
        <w:t xml:space="preserve">provided access to the source code of </w:t>
      </w:r>
      <w:r w:rsidR="00D93DEF" w:rsidRPr="007231F1">
        <w:rPr>
          <w:rFonts w:asciiTheme="majorBidi" w:eastAsia="Times New Roman" w:hAnsiTheme="majorBidi" w:cstheme="majorBidi"/>
          <w:szCs w:val="24"/>
          <w:lang w:val="en-MY" w:eastAsia="en-MY"/>
        </w:rPr>
        <w:t>the</w:t>
      </w:r>
      <w:r w:rsidR="00636F27" w:rsidRPr="007231F1">
        <w:rPr>
          <w:rFonts w:asciiTheme="majorBidi" w:eastAsia="Times New Roman" w:hAnsiTheme="majorBidi" w:cstheme="majorBidi"/>
          <w:szCs w:val="24"/>
          <w:lang w:val="en-MY" w:eastAsia="en-MY"/>
        </w:rPr>
        <w:t xml:space="preserve"> software so others </w:t>
      </w:r>
      <w:r w:rsidR="00C26CC9" w:rsidRPr="007231F1">
        <w:rPr>
          <w:rFonts w:asciiTheme="majorBidi" w:eastAsia="Times New Roman" w:hAnsiTheme="majorBidi" w:cstheme="majorBidi"/>
          <w:szCs w:val="24"/>
          <w:lang w:val="en-MY" w:eastAsia="en-MY"/>
        </w:rPr>
        <w:t>could</w:t>
      </w:r>
      <w:r w:rsidR="00636F27" w:rsidRPr="007231F1">
        <w:rPr>
          <w:rFonts w:asciiTheme="majorBidi" w:eastAsia="Times New Roman" w:hAnsiTheme="majorBidi" w:cstheme="majorBidi"/>
          <w:szCs w:val="24"/>
          <w:lang w:val="en-MY" w:eastAsia="en-MY"/>
        </w:rPr>
        <w:t xml:space="preserve"> further develop that code</w:t>
      </w:r>
      <w:r w:rsidR="00DF0A90" w:rsidRPr="007231F1">
        <w:rPr>
          <w:rFonts w:asciiTheme="majorBidi" w:eastAsia="Times New Roman" w:hAnsiTheme="majorBidi" w:cstheme="majorBidi"/>
          <w:szCs w:val="24"/>
          <w:lang w:val="en-MY" w:eastAsia="en-MY"/>
        </w:rPr>
        <w:t xml:space="preserve"> (The Conversation, 2012)</w:t>
      </w:r>
      <w:r w:rsidR="00636F27" w:rsidRPr="007231F1">
        <w:rPr>
          <w:rFonts w:asciiTheme="majorBidi" w:eastAsia="Times New Roman" w:hAnsiTheme="majorBidi" w:cstheme="majorBidi"/>
          <w:szCs w:val="24"/>
          <w:lang w:val="en-MY" w:eastAsia="en-MY"/>
        </w:rPr>
        <w:t>.</w:t>
      </w:r>
    </w:p>
    <w:p w:rsidR="002A170A" w:rsidRPr="007231F1" w:rsidRDefault="006F3D1F" w:rsidP="007231F1">
      <w:pPr>
        <w:shd w:val="clear" w:color="auto" w:fill="FFFFFF"/>
        <w:spacing w:after="240" w:line="300" w:lineRule="auto"/>
        <w:textAlignment w:val="baseline"/>
        <w:rPr>
          <w:rFonts w:asciiTheme="majorBidi" w:eastAsia="Times New Roman" w:hAnsiTheme="majorBidi" w:cstheme="majorBidi"/>
          <w:szCs w:val="24"/>
          <w:lang w:val="en-MY" w:eastAsia="en-MY"/>
        </w:rPr>
      </w:pPr>
      <w:r w:rsidRPr="007231F1">
        <w:rPr>
          <w:rFonts w:asciiTheme="majorBidi" w:eastAsia="Times New Roman" w:hAnsiTheme="majorBidi" w:cstheme="majorBidi"/>
          <w:szCs w:val="24"/>
          <w:lang w:val="en-MY" w:eastAsia="en-MY"/>
        </w:rPr>
        <w:t xml:space="preserve">Over years, the open </w:t>
      </w:r>
      <w:r w:rsidR="00AC6748" w:rsidRPr="007231F1">
        <w:rPr>
          <w:rFonts w:asciiTheme="majorBidi" w:eastAsia="Times New Roman" w:hAnsiTheme="majorBidi" w:cstheme="majorBidi"/>
          <w:szCs w:val="24"/>
          <w:lang w:val="en-MY" w:eastAsia="en-MY"/>
        </w:rPr>
        <w:t xml:space="preserve">source </w:t>
      </w:r>
      <w:r w:rsidR="00C26CC9" w:rsidRPr="007231F1">
        <w:rPr>
          <w:rFonts w:asciiTheme="majorBidi" w:eastAsia="Times New Roman" w:hAnsiTheme="majorBidi" w:cstheme="majorBidi"/>
          <w:szCs w:val="24"/>
          <w:lang w:val="en-MY" w:eastAsia="en-MY"/>
        </w:rPr>
        <w:t xml:space="preserve">movement ventured </w:t>
      </w:r>
      <w:r w:rsidRPr="007231F1">
        <w:rPr>
          <w:rFonts w:asciiTheme="majorBidi" w:eastAsia="Times New Roman" w:hAnsiTheme="majorBidi" w:cstheme="majorBidi"/>
          <w:szCs w:val="24"/>
          <w:lang w:val="en-MY" w:eastAsia="en-MY"/>
        </w:rPr>
        <w:t>into other areas, such as open technological systems, open design, open access, open educational resources, open science</w:t>
      </w:r>
      <w:r w:rsidR="00AC6748" w:rsidRPr="007231F1">
        <w:rPr>
          <w:rFonts w:asciiTheme="majorBidi" w:eastAsia="Times New Roman" w:hAnsiTheme="majorBidi" w:cstheme="majorBidi"/>
          <w:szCs w:val="24"/>
          <w:lang w:val="en-MY" w:eastAsia="en-MY"/>
        </w:rPr>
        <w:t>, etc.</w:t>
      </w:r>
      <w:r w:rsidRPr="007231F1">
        <w:rPr>
          <w:rFonts w:asciiTheme="majorBidi" w:eastAsia="Times New Roman" w:hAnsiTheme="majorBidi" w:cstheme="majorBidi"/>
          <w:szCs w:val="24"/>
          <w:lang w:val="en-MY" w:eastAsia="en-MY"/>
        </w:rPr>
        <w:t xml:space="preserve"> These </w:t>
      </w:r>
      <w:r w:rsidR="00D9388A" w:rsidRPr="007231F1">
        <w:rPr>
          <w:rFonts w:asciiTheme="majorBidi" w:eastAsia="Times New Roman" w:hAnsiTheme="majorBidi" w:cstheme="majorBidi"/>
          <w:szCs w:val="24"/>
          <w:lang w:val="en-MY" w:eastAsia="en-MY"/>
        </w:rPr>
        <w:t xml:space="preserve">developments </w:t>
      </w:r>
      <w:r w:rsidRPr="007231F1">
        <w:rPr>
          <w:rFonts w:asciiTheme="majorBidi" w:eastAsia="Times New Roman" w:hAnsiTheme="majorBidi" w:cstheme="majorBidi"/>
          <w:szCs w:val="24"/>
          <w:lang w:val="en-MY" w:eastAsia="en-MY"/>
        </w:rPr>
        <w:t xml:space="preserve">were partly supported </w:t>
      </w:r>
      <w:r w:rsidR="002A170A" w:rsidRPr="007231F1">
        <w:rPr>
          <w:rFonts w:asciiTheme="majorBidi" w:eastAsia="Times New Roman" w:hAnsiTheme="majorBidi" w:cstheme="majorBidi"/>
          <w:szCs w:val="24"/>
          <w:lang w:val="en-MY" w:eastAsia="en-MY"/>
        </w:rPr>
        <w:t xml:space="preserve">by the beliefs </w:t>
      </w:r>
      <w:r w:rsidR="00D93DEF" w:rsidRPr="007231F1">
        <w:rPr>
          <w:rFonts w:asciiTheme="majorBidi" w:eastAsia="Times New Roman" w:hAnsiTheme="majorBidi" w:cstheme="majorBidi"/>
          <w:szCs w:val="24"/>
          <w:lang w:val="en-MY" w:eastAsia="en-MY"/>
        </w:rPr>
        <w:t>that</w:t>
      </w:r>
      <w:r w:rsidR="002A170A" w:rsidRPr="007231F1">
        <w:rPr>
          <w:rFonts w:asciiTheme="majorBidi" w:eastAsia="Times New Roman" w:hAnsiTheme="majorBidi" w:cstheme="majorBidi"/>
          <w:szCs w:val="24"/>
          <w:lang w:val="en-MY" w:eastAsia="en-MY"/>
        </w:rPr>
        <w:t xml:space="preserve"> products and services developed with the use of public f</w:t>
      </w:r>
      <w:r w:rsidR="00D9388A" w:rsidRPr="007231F1">
        <w:rPr>
          <w:rFonts w:asciiTheme="majorBidi" w:eastAsia="Times New Roman" w:hAnsiTheme="majorBidi" w:cstheme="majorBidi"/>
          <w:szCs w:val="24"/>
          <w:lang w:val="en-MY" w:eastAsia="en-MY"/>
        </w:rPr>
        <w:t>u</w:t>
      </w:r>
      <w:r w:rsidR="002A170A" w:rsidRPr="007231F1">
        <w:rPr>
          <w:rFonts w:asciiTheme="majorBidi" w:eastAsia="Times New Roman" w:hAnsiTheme="majorBidi" w:cstheme="majorBidi"/>
          <w:szCs w:val="24"/>
          <w:lang w:val="en-MY" w:eastAsia="en-MY"/>
        </w:rPr>
        <w:t xml:space="preserve">nds </w:t>
      </w:r>
      <w:r w:rsidR="00D9388A" w:rsidRPr="007231F1">
        <w:rPr>
          <w:rFonts w:asciiTheme="majorBidi" w:eastAsia="Times New Roman" w:hAnsiTheme="majorBidi" w:cstheme="majorBidi"/>
          <w:szCs w:val="24"/>
          <w:lang w:val="en-MY" w:eastAsia="en-MY"/>
        </w:rPr>
        <w:t xml:space="preserve">should </w:t>
      </w:r>
      <w:r w:rsidR="002A170A" w:rsidRPr="007231F1">
        <w:rPr>
          <w:rFonts w:asciiTheme="majorBidi" w:eastAsia="Times New Roman" w:hAnsiTheme="majorBidi" w:cstheme="majorBidi"/>
          <w:szCs w:val="24"/>
          <w:lang w:val="en-MY" w:eastAsia="en-MY"/>
        </w:rPr>
        <w:t xml:space="preserve">be openly available to the public, </w:t>
      </w:r>
      <w:r w:rsidR="00D9388A" w:rsidRPr="007231F1">
        <w:rPr>
          <w:rFonts w:asciiTheme="majorBidi" w:eastAsia="Times New Roman" w:hAnsiTheme="majorBidi" w:cstheme="majorBidi"/>
          <w:szCs w:val="24"/>
          <w:lang w:val="en-MY" w:eastAsia="en-MY"/>
        </w:rPr>
        <w:t>of</w:t>
      </w:r>
      <w:r w:rsidR="002A170A" w:rsidRPr="007231F1">
        <w:rPr>
          <w:rFonts w:asciiTheme="majorBidi" w:eastAsia="Times New Roman" w:hAnsiTheme="majorBidi" w:cstheme="majorBidi"/>
          <w:szCs w:val="24"/>
          <w:lang w:val="en-MY" w:eastAsia="en-MY"/>
        </w:rPr>
        <w:t xml:space="preserve"> people applying their skills and time on projects for the common good especially for the less fortunate, and that advancements were better made through collaborative efforts beyond the one person, organization or country. </w:t>
      </w:r>
    </w:p>
    <w:p w:rsidR="00AC6748" w:rsidRPr="007231F1" w:rsidRDefault="00AC6748" w:rsidP="007231F1">
      <w:pPr>
        <w:shd w:val="clear" w:color="auto" w:fill="FFFFFF"/>
        <w:spacing w:after="240" w:line="300" w:lineRule="auto"/>
        <w:textAlignment w:val="baseline"/>
        <w:rPr>
          <w:rFonts w:asciiTheme="majorBidi" w:eastAsia="Times New Roman" w:hAnsiTheme="majorBidi" w:cstheme="majorBidi"/>
          <w:color w:val="000000" w:themeColor="text1"/>
          <w:szCs w:val="24"/>
          <w:lang w:val="en-MY" w:eastAsia="en-MY"/>
        </w:rPr>
      </w:pPr>
      <w:r w:rsidRPr="007231F1">
        <w:rPr>
          <w:rFonts w:asciiTheme="majorBidi" w:hAnsiTheme="majorBidi" w:cstheme="majorBidi"/>
          <w:color w:val="000000" w:themeColor="text1"/>
          <w:szCs w:val="24"/>
          <w:shd w:val="clear" w:color="auto" w:fill="FFFFFF"/>
        </w:rPr>
        <w:t xml:space="preserve">Open educational resources are one category of the open movement. With the increasing costs of books, journals and databases, many libraries are moving </w:t>
      </w:r>
      <w:r w:rsidRPr="007231F1">
        <w:rPr>
          <w:rFonts w:asciiTheme="majorBidi" w:eastAsia="Times New Roman" w:hAnsiTheme="majorBidi" w:cstheme="majorBidi"/>
          <w:color w:val="000000" w:themeColor="text1"/>
          <w:szCs w:val="24"/>
          <w:lang w:val="en-MY" w:eastAsia="en-MY"/>
        </w:rPr>
        <w:t xml:space="preserve">toward open access for these resources. </w:t>
      </w:r>
      <w:r w:rsidR="00D93DEF" w:rsidRPr="007231F1">
        <w:rPr>
          <w:rFonts w:asciiTheme="majorBidi" w:eastAsia="Times New Roman" w:hAnsiTheme="majorBidi" w:cstheme="majorBidi"/>
          <w:szCs w:val="24"/>
          <w:lang w:val="en-MY" w:eastAsia="en-MY"/>
        </w:rPr>
        <w:t xml:space="preserve">Libraries also started moving towards the use of open source for their technological systems, such as circulation systems </w:t>
      </w:r>
      <w:r w:rsidR="00D93DEF" w:rsidRPr="007231F1">
        <w:rPr>
          <w:rFonts w:asciiTheme="majorBidi" w:hAnsiTheme="majorBidi" w:cstheme="majorBidi"/>
          <w:szCs w:val="24"/>
        </w:rPr>
        <w:t xml:space="preserve">(Balnaves, 2018). </w:t>
      </w:r>
      <w:r w:rsidRPr="007231F1">
        <w:rPr>
          <w:rFonts w:asciiTheme="majorBidi" w:eastAsia="Times New Roman" w:hAnsiTheme="majorBidi" w:cstheme="majorBidi"/>
          <w:color w:val="000000" w:themeColor="text1"/>
          <w:szCs w:val="24"/>
          <w:lang w:val="en-MY" w:eastAsia="en-MY"/>
        </w:rPr>
        <w:t>Universities, in particular, are realizing that after their staff generate research content that is published in journals, they then have to pay again to </w:t>
      </w:r>
      <w:r w:rsidRPr="007231F1">
        <w:rPr>
          <w:rFonts w:asciiTheme="majorBidi" w:eastAsia="Times New Roman" w:hAnsiTheme="majorBidi" w:cstheme="majorBidi"/>
          <w:color w:val="000000" w:themeColor="text1"/>
          <w:szCs w:val="24"/>
          <w:bdr w:val="none" w:sz="0" w:space="0" w:color="auto" w:frame="1"/>
          <w:lang w:val="en-MY" w:eastAsia="en-MY"/>
        </w:rPr>
        <w:t>access</w:t>
      </w:r>
      <w:r w:rsidRPr="007231F1">
        <w:rPr>
          <w:rFonts w:asciiTheme="majorBidi" w:eastAsia="Times New Roman" w:hAnsiTheme="majorBidi" w:cstheme="majorBidi"/>
          <w:color w:val="000000" w:themeColor="text1"/>
          <w:szCs w:val="24"/>
          <w:lang w:val="en-MY" w:eastAsia="en-MY"/>
        </w:rPr>
        <w:t> that content</w:t>
      </w:r>
      <w:r w:rsidR="00AF5016" w:rsidRPr="007231F1">
        <w:rPr>
          <w:rFonts w:asciiTheme="majorBidi" w:eastAsia="Times New Roman" w:hAnsiTheme="majorBidi" w:cstheme="majorBidi"/>
          <w:color w:val="000000" w:themeColor="text1"/>
          <w:szCs w:val="24"/>
          <w:lang w:val="en-MY" w:eastAsia="en-MY"/>
        </w:rPr>
        <w:t>, and</w:t>
      </w:r>
      <w:r w:rsidRPr="007231F1">
        <w:rPr>
          <w:rFonts w:asciiTheme="majorBidi" w:eastAsia="Times New Roman" w:hAnsiTheme="majorBidi" w:cstheme="majorBidi"/>
          <w:color w:val="000000" w:themeColor="text1"/>
          <w:szCs w:val="24"/>
          <w:lang w:val="en-MY" w:eastAsia="en-MY"/>
        </w:rPr>
        <w:t xml:space="preserve"> as such they </w:t>
      </w:r>
      <w:r w:rsidR="00AF5016" w:rsidRPr="007231F1">
        <w:rPr>
          <w:rFonts w:asciiTheme="majorBidi" w:eastAsia="Times New Roman" w:hAnsiTheme="majorBidi" w:cstheme="majorBidi"/>
          <w:color w:val="000000" w:themeColor="text1"/>
          <w:szCs w:val="24"/>
          <w:lang w:val="en-MY" w:eastAsia="en-MY"/>
        </w:rPr>
        <w:t>favour</w:t>
      </w:r>
      <w:r w:rsidRPr="007231F1">
        <w:rPr>
          <w:rFonts w:asciiTheme="majorBidi" w:eastAsia="Times New Roman" w:hAnsiTheme="majorBidi" w:cstheme="majorBidi"/>
          <w:color w:val="000000" w:themeColor="text1"/>
          <w:szCs w:val="24"/>
          <w:lang w:val="en-MY" w:eastAsia="en-MY"/>
        </w:rPr>
        <w:t xml:space="preserve"> moving towards open access.</w:t>
      </w:r>
    </w:p>
    <w:p w:rsidR="006F3D1F" w:rsidRPr="007231F1" w:rsidRDefault="002A170A" w:rsidP="007231F1">
      <w:pPr>
        <w:shd w:val="clear" w:color="auto" w:fill="FFFFFF"/>
        <w:spacing w:line="300" w:lineRule="auto"/>
        <w:textAlignment w:val="baseline"/>
        <w:rPr>
          <w:rFonts w:asciiTheme="majorBidi" w:eastAsia="Times New Roman" w:hAnsiTheme="majorBidi" w:cstheme="majorBidi"/>
          <w:szCs w:val="24"/>
          <w:lang w:val="en-MY" w:eastAsia="en-MY"/>
        </w:rPr>
      </w:pPr>
      <w:r w:rsidRPr="007231F1">
        <w:rPr>
          <w:rFonts w:asciiTheme="majorBidi" w:eastAsia="Times New Roman" w:hAnsiTheme="majorBidi" w:cstheme="majorBidi"/>
          <w:szCs w:val="24"/>
          <w:lang w:val="en-MY" w:eastAsia="en-MY"/>
        </w:rPr>
        <w:t>The</w:t>
      </w:r>
      <w:r w:rsidR="003C48BB" w:rsidRPr="007231F1">
        <w:rPr>
          <w:rFonts w:asciiTheme="majorBidi" w:eastAsia="Times New Roman" w:hAnsiTheme="majorBidi" w:cstheme="majorBidi"/>
          <w:szCs w:val="24"/>
          <w:lang w:val="en-MY" w:eastAsia="en-MY"/>
        </w:rPr>
        <w:t xml:space="preserve"> </w:t>
      </w:r>
      <w:r w:rsidR="00FE21E2" w:rsidRPr="007231F1">
        <w:rPr>
          <w:rFonts w:asciiTheme="majorBidi" w:eastAsia="Times New Roman" w:hAnsiTheme="majorBidi" w:cstheme="majorBidi"/>
          <w:szCs w:val="24"/>
          <w:lang w:val="en-MY" w:eastAsia="en-MY"/>
        </w:rPr>
        <w:t>adoption</w:t>
      </w:r>
      <w:r w:rsidR="003C48BB" w:rsidRPr="007231F1">
        <w:rPr>
          <w:rFonts w:asciiTheme="majorBidi" w:eastAsia="Times New Roman" w:hAnsiTheme="majorBidi" w:cstheme="majorBidi"/>
          <w:szCs w:val="24"/>
          <w:lang w:val="en-MY" w:eastAsia="en-MY"/>
        </w:rPr>
        <w:t xml:space="preserve"> of open source systems </w:t>
      </w:r>
      <w:r w:rsidR="00AC6748" w:rsidRPr="007231F1">
        <w:rPr>
          <w:rFonts w:asciiTheme="majorBidi" w:eastAsia="Times New Roman" w:hAnsiTheme="majorBidi" w:cstheme="majorBidi"/>
          <w:szCs w:val="24"/>
          <w:lang w:val="en-MY" w:eastAsia="en-MY"/>
        </w:rPr>
        <w:t>were</w:t>
      </w:r>
      <w:r w:rsidRPr="007231F1">
        <w:rPr>
          <w:rFonts w:asciiTheme="majorBidi" w:eastAsia="Times New Roman" w:hAnsiTheme="majorBidi" w:cstheme="majorBidi"/>
          <w:szCs w:val="24"/>
          <w:lang w:val="en-MY" w:eastAsia="en-MY"/>
        </w:rPr>
        <w:t xml:space="preserve"> in part supported by </w:t>
      </w:r>
      <w:r w:rsidR="00FE21E2" w:rsidRPr="007231F1">
        <w:rPr>
          <w:rFonts w:asciiTheme="majorBidi" w:eastAsia="Times New Roman" w:hAnsiTheme="majorBidi" w:cstheme="majorBidi"/>
          <w:szCs w:val="24"/>
          <w:lang w:val="en-MY" w:eastAsia="en-MY"/>
        </w:rPr>
        <w:t xml:space="preserve">a number of </w:t>
      </w:r>
      <w:r w:rsidRPr="007231F1">
        <w:rPr>
          <w:rFonts w:asciiTheme="majorBidi" w:eastAsia="Times New Roman" w:hAnsiTheme="majorBidi" w:cstheme="majorBidi"/>
          <w:szCs w:val="24"/>
          <w:lang w:val="en-MY" w:eastAsia="en-MY"/>
        </w:rPr>
        <w:t>international declarations of support</w:t>
      </w:r>
      <w:r w:rsidR="00EC32EC" w:rsidRPr="007231F1">
        <w:rPr>
          <w:rFonts w:asciiTheme="majorBidi" w:eastAsia="Times New Roman" w:hAnsiTheme="majorBidi" w:cstheme="majorBidi"/>
          <w:szCs w:val="24"/>
          <w:lang w:val="en-MY" w:eastAsia="en-MY"/>
        </w:rPr>
        <w:t>, a</w:t>
      </w:r>
      <w:r w:rsidR="003C48BB" w:rsidRPr="007231F1">
        <w:rPr>
          <w:rFonts w:asciiTheme="majorBidi" w:eastAsia="Times New Roman" w:hAnsiTheme="majorBidi" w:cstheme="majorBidi"/>
          <w:szCs w:val="24"/>
          <w:lang w:val="en-MY" w:eastAsia="en-MY"/>
        </w:rPr>
        <w:t xml:space="preserve">mong them </w:t>
      </w:r>
      <w:r w:rsidR="00FE21E2" w:rsidRPr="007231F1">
        <w:rPr>
          <w:rFonts w:asciiTheme="majorBidi" w:eastAsia="Times New Roman" w:hAnsiTheme="majorBidi" w:cstheme="majorBidi"/>
          <w:szCs w:val="24"/>
          <w:lang w:val="en-MY" w:eastAsia="en-MY"/>
        </w:rPr>
        <w:t>being</w:t>
      </w:r>
    </w:p>
    <w:p w:rsidR="003C48BB" w:rsidRPr="007231F1" w:rsidRDefault="003C48BB" w:rsidP="007231F1">
      <w:pPr>
        <w:pStyle w:val="ListParagraph"/>
        <w:numPr>
          <w:ilvl w:val="0"/>
          <w:numId w:val="6"/>
        </w:numPr>
        <w:shd w:val="clear" w:color="auto" w:fill="FFFFFF"/>
        <w:spacing w:line="300" w:lineRule="auto"/>
        <w:textAlignment w:val="baseline"/>
        <w:rPr>
          <w:rFonts w:asciiTheme="majorBidi" w:eastAsia="Times New Roman" w:hAnsiTheme="majorBidi" w:cstheme="majorBidi"/>
          <w:szCs w:val="24"/>
          <w:lang w:val="en-MY" w:eastAsia="en-MY"/>
        </w:rPr>
      </w:pPr>
      <w:r w:rsidRPr="007231F1">
        <w:rPr>
          <w:rFonts w:asciiTheme="majorBidi" w:eastAsia="Times New Roman" w:hAnsiTheme="majorBidi" w:cstheme="majorBidi"/>
          <w:szCs w:val="24"/>
          <w:lang w:val="en-MY" w:eastAsia="en-MY"/>
        </w:rPr>
        <w:t>The Creative Commons (founded in 2001)</w:t>
      </w:r>
    </w:p>
    <w:p w:rsidR="003C48BB" w:rsidRPr="007231F1" w:rsidRDefault="003C48BB" w:rsidP="007231F1">
      <w:pPr>
        <w:pStyle w:val="ListParagraph"/>
        <w:numPr>
          <w:ilvl w:val="0"/>
          <w:numId w:val="6"/>
        </w:numPr>
        <w:shd w:val="clear" w:color="auto" w:fill="FFFFFF"/>
        <w:spacing w:line="300" w:lineRule="auto"/>
        <w:textAlignment w:val="baseline"/>
        <w:rPr>
          <w:rFonts w:asciiTheme="majorBidi" w:eastAsia="Times New Roman" w:hAnsiTheme="majorBidi" w:cstheme="majorBidi"/>
          <w:szCs w:val="24"/>
          <w:lang w:val="en-MY" w:eastAsia="en-MY"/>
        </w:rPr>
      </w:pPr>
      <w:r w:rsidRPr="007231F1">
        <w:rPr>
          <w:rFonts w:asciiTheme="majorBidi" w:eastAsia="Times New Roman" w:hAnsiTheme="majorBidi" w:cstheme="majorBidi"/>
          <w:szCs w:val="24"/>
          <w:lang w:val="en-MY" w:eastAsia="en-MY"/>
        </w:rPr>
        <w:t>The Budapest Open Access Initiative (2002)</w:t>
      </w:r>
    </w:p>
    <w:p w:rsidR="003C48BB" w:rsidRPr="007231F1" w:rsidRDefault="003C48BB" w:rsidP="007231F1">
      <w:pPr>
        <w:pStyle w:val="ListParagraph"/>
        <w:numPr>
          <w:ilvl w:val="0"/>
          <w:numId w:val="6"/>
        </w:numPr>
        <w:shd w:val="clear" w:color="auto" w:fill="FFFFFF"/>
        <w:spacing w:line="300" w:lineRule="auto"/>
        <w:textAlignment w:val="baseline"/>
        <w:rPr>
          <w:rFonts w:asciiTheme="majorBidi" w:eastAsia="Times New Roman" w:hAnsiTheme="majorBidi" w:cstheme="majorBidi"/>
          <w:szCs w:val="24"/>
          <w:lang w:val="en-MY" w:eastAsia="en-MY"/>
        </w:rPr>
      </w:pPr>
      <w:r w:rsidRPr="007231F1">
        <w:rPr>
          <w:rFonts w:asciiTheme="majorBidi" w:eastAsia="Times New Roman" w:hAnsiTheme="majorBidi" w:cstheme="majorBidi"/>
          <w:szCs w:val="24"/>
          <w:lang w:val="en-MY" w:eastAsia="en-MY"/>
        </w:rPr>
        <w:t>The Berlin Declaration on Open Access (2003)</w:t>
      </w:r>
    </w:p>
    <w:p w:rsidR="003C48BB" w:rsidRPr="007231F1" w:rsidRDefault="003C48BB" w:rsidP="007231F1">
      <w:pPr>
        <w:pStyle w:val="ListParagraph"/>
        <w:numPr>
          <w:ilvl w:val="0"/>
          <w:numId w:val="6"/>
        </w:numPr>
        <w:shd w:val="clear" w:color="auto" w:fill="FFFFFF"/>
        <w:spacing w:line="300" w:lineRule="auto"/>
        <w:textAlignment w:val="baseline"/>
        <w:rPr>
          <w:rFonts w:asciiTheme="majorBidi" w:eastAsia="Times New Roman" w:hAnsiTheme="majorBidi" w:cstheme="majorBidi"/>
          <w:szCs w:val="24"/>
          <w:lang w:val="en-MY" w:eastAsia="en-MY"/>
        </w:rPr>
      </w:pPr>
      <w:r w:rsidRPr="007231F1">
        <w:rPr>
          <w:rFonts w:asciiTheme="majorBidi" w:eastAsia="Times New Roman" w:hAnsiTheme="majorBidi" w:cstheme="majorBidi"/>
          <w:szCs w:val="24"/>
          <w:lang w:val="en-MY" w:eastAsia="en-MY"/>
        </w:rPr>
        <w:t xml:space="preserve">The UNESCO Paris Open Educational Resources (OER) Declaration (2012), </w:t>
      </w:r>
      <w:r w:rsidR="00FE21E2" w:rsidRPr="007231F1">
        <w:rPr>
          <w:rFonts w:asciiTheme="majorBidi" w:eastAsia="Times New Roman" w:hAnsiTheme="majorBidi" w:cstheme="majorBidi"/>
          <w:szCs w:val="24"/>
          <w:lang w:val="en-MY" w:eastAsia="en-MY"/>
        </w:rPr>
        <w:t xml:space="preserve">         </w:t>
      </w:r>
      <w:r w:rsidRPr="007231F1">
        <w:rPr>
          <w:rFonts w:asciiTheme="majorBidi" w:eastAsia="Times New Roman" w:hAnsiTheme="majorBidi" w:cstheme="majorBidi"/>
          <w:szCs w:val="24"/>
          <w:lang w:val="en-MY" w:eastAsia="en-MY"/>
        </w:rPr>
        <w:t>and more recently</w:t>
      </w:r>
    </w:p>
    <w:p w:rsidR="003C48BB" w:rsidRPr="007231F1" w:rsidRDefault="003C48BB" w:rsidP="007231F1">
      <w:pPr>
        <w:pStyle w:val="ListParagraph"/>
        <w:numPr>
          <w:ilvl w:val="0"/>
          <w:numId w:val="6"/>
        </w:numPr>
        <w:shd w:val="clear" w:color="auto" w:fill="FFFFFF"/>
        <w:spacing w:after="240" w:line="300" w:lineRule="auto"/>
        <w:textAlignment w:val="baseline"/>
        <w:rPr>
          <w:rFonts w:asciiTheme="majorBidi" w:hAnsiTheme="majorBidi" w:cstheme="majorBidi"/>
          <w:szCs w:val="24"/>
        </w:rPr>
      </w:pPr>
      <w:r w:rsidRPr="007231F1">
        <w:rPr>
          <w:rFonts w:asciiTheme="majorBidi" w:eastAsia="Times New Roman" w:hAnsiTheme="majorBidi" w:cstheme="majorBidi"/>
          <w:szCs w:val="24"/>
          <w:lang w:val="en-MY" w:eastAsia="en-MY"/>
        </w:rPr>
        <w:t xml:space="preserve">The Lyon </w:t>
      </w:r>
      <w:r w:rsidRPr="007231F1">
        <w:rPr>
          <w:rFonts w:asciiTheme="majorBidi" w:hAnsiTheme="majorBidi" w:cstheme="majorBidi"/>
          <w:szCs w:val="24"/>
        </w:rPr>
        <w:t>Declaration on Access to Information and Development (2014)</w:t>
      </w:r>
    </w:p>
    <w:p w:rsidR="003C48BB" w:rsidRPr="007231F1" w:rsidRDefault="003C48BB" w:rsidP="007231F1">
      <w:pPr>
        <w:shd w:val="clear" w:color="auto" w:fill="FFFFFF"/>
        <w:spacing w:after="240" w:line="300" w:lineRule="auto"/>
        <w:textAlignment w:val="baseline"/>
        <w:rPr>
          <w:rFonts w:asciiTheme="majorBidi" w:hAnsiTheme="majorBidi" w:cstheme="majorBidi"/>
          <w:szCs w:val="24"/>
          <w:shd w:val="clear" w:color="auto" w:fill="FFFFFF"/>
        </w:rPr>
      </w:pPr>
      <w:r w:rsidRPr="007231F1">
        <w:rPr>
          <w:rFonts w:asciiTheme="majorBidi" w:eastAsia="Times New Roman" w:hAnsiTheme="majorBidi" w:cstheme="majorBidi"/>
          <w:szCs w:val="24"/>
          <w:lang w:val="en-MY" w:eastAsia="en-MY"/>
        </w:rPr>
        <w:t>The UNESCO Paris OER Declaration</w:t>
      </w:r>
      <w:r w:rsidR="00AF5016" w:rsidRPr="007231F1">
        <w:rPr>
          <w:rFonts w:asciiTheme="majorBidi" w:eastAsia="Times New Roman" w:hAnsiTheme="majorBidi" w:cstheme="majorBidi"/>
          <w:szCs w:val="24"/>
          <w:lang w:val="en-MY" w:eastAsia="en-MY"/>
        </w:rPr>
        <w:t xml:space="preserve"> </w:t>
      </w:r>
      <w:r w:rsidRPr="007231F1">
        <w:rPr>
          <w:rFonts w:asciiTheme="majorBidi" w:eastAsia="Times New Roman" w:hAnsiTheme="majorBidi" w:cstheme="majorBidi"/>
          <w:szCs w:val="24"/>
          <w:lang w:val="en-MY" w:eastAsia="en-MY"/>
        </w:rPr>
        <w:t xml:space="preserve">calls on member </w:t>
      </w:r>
      <w:r w:rsidRPr="007231F1">
        <w:rPr>
          <w:rFonts w:asciiTheme="majorBidi" w:hAnsiTheme="majorBidi" w:cstheme="majorBidi"/>
          <w:szCs w:val="24"/>
          <w:shd w:val="clear" w:color="auto" w:fill="FFFFFF"/>
        </w:rPr>
        <w:t>States within their capacities and authority</w:t>
      </w:r>
      <w:r w:rsidR="00AC6748" w:rsidRPr="007231F1">
        <w:rPr>
          <w:rFonts w:asciiTheme="majorBidi" w:hAnsiTheme="majorBidi" w:cstheme="majorBidi"/>
          <w:szCs w:val="24"/>
          <w:shd w:val="clear" w:color="auto" w:fill="FFFFFF"/>
        </w:rPr>
        <w:t>,</w:t>
      </w:r>
      <w:r w:rsidRPr="007231F1">
        <w:rPr>
          <w:rFonts w:asciiTheme="majorBidi" w:hAnsiTheme="majorBidi" w:cstheme="majorBidi"/>
          <w:szCs w:val="24"/>
          <w:shd w:val="clear" w:color="auto" w:fill="FFFFFF"/>
        </w:rPr>
        <w:t xml:space="preserve"> to foster awareness and use of OER. </w:t>
      </w:r>
      <w:r w:rsidR="00AC6748" w:rsidRPr="007231F1">
        <w:rPr>
          <w:rFonts w:asciiTheme="majorBidi" w:hAnsiTheme="majorBidi" w:cstheme="majorBidi"/>
          <w:szCs w:val="24"/>
          <w:shd w:val="clear" w:color="auto" w:fill="FFFFFF"/>
        </w:rPr>
        <w:t>The Declaration encourages the promotion</w:t>
      </w:r>
      <w:r w:rsidRPr="007231F1">
        <w:rPr>
          <w:rFonts w:asciiTheme="majorBidi" w:hAnsiTheme="majorBidi" w:cstheme="majorBidi"/>
          <w:szCs w:val="24"/>
          <w:shd w:val="clear" w:color="auto" w:fill="FFFFFF"/>
        </w:rPr>
        <w:t xml:space="preserve"> and use OER to widen access to education at all levels, both formal and non-formal in a perspective of lifelong learning, thus contributing to social inclusion, gender equity and special needs education. </w:t>
      </w:r>
      <w:r w:rsidR="00AF5016" w:rsidRPr="007231F1">
        <w:rPr>
          <w:rFonts w:asciiTheme="majorBidi" w:hAnsiTheme="majorBidi" w:cstheme="majorBidi"/>
          <w:szCs w:val="24"/>
          <w:shd w:val="clear" w:color="auto" w:fill="FFFFFF"/>
        </w:rPr>
        <w:t>It aims to i</w:t>
      </w:r>
      <w:r w:rsidRPr="007231F1">
        <w:rPr>
          <w:rFonts w:asciiTheme="majorBidi" w:hAnsiTheme="majorBidi" w:cstheme="majorBidi"/>
          <w:szCs w:val="24"/>
          <w:shd w:val="clear" w:color="auto" w:fill="FFFFFF"/>
        </w:rPr>
        <w:t>mprove both cost-efficiency and quality of teaching and learning outcomes through greater use of OER</w:t>
      </w:r>
      <w:r w:rsidR="00FE21E2" w:rsidRPr="007231F1">
        <w:rPr>
          <w:rFonts w:asciiTheme="majorBidi" w:hAnsiTheme="majorBidi" w:cstheme="majorBidi"/>
          <w:szCs w:val="24"/>
          <w:shd w:val="clear" w:color="auto" w:fill="FFFFFF"/>
        </w:rPr>
        <w:t xml:space="preserve"> (UNESCO, 2012)</w:t>
      </w:r>
      <w:r w:rsidRPr="007231F1">
        <w:rPr>
          <w:rFonts w:asciiTheme="majorBidi" w:hAnsiTheme="majorBidi" w:cstheme="majorBidi"/>
          <w:szCs w:val="24"/>
          <w:shd w:val="clear" w:color="auto" w:fill="FFFFFF"/>
        </w:rPr>
        <w:t xml:space="preserve">. </w:t>
      </w:r>
    </w:p>
    <w:p w:rsidR="00FE21E2" w:rsidRPr="007231F1" w:rsidRDefault="00FE21E2" w:rsidP="007231F1">
      <w:pPr>
        <w:shd w:val="clear" w:color="auto" w:fill="FFFFFF"/>
        <w:spacing w:after="240" w:line="300" w:lineRule="auto"/>
        <w:textAlignment w:val="baseline"/>
        <w:rPr>
          <w:rFonts w:asciiTheme="majorBidi" w:hAnsiTheme="majorBidi" w:cstheme="majorBidi"/>
          <w:szCs w:val="24"/>
          <w:shd w:val="clear" w:color="auto" w:fill="FFFFFF"/>
        </w:rPr>
      </w:pPr>
      <w:r w:rsidRPr="007231F1">
        <w:rPr>
          <w:rFonts w:asciiTheme="majorBidi" w:hAnsiTheme="majorBidi" w:cstheme="majorBidi"/>
          <w:szCs w:val="24"/>
          <w:shd w:val="clear" w:color="auto" w:fill="FFFFFF"/>
        </w:rPr>
        <w:t xml:space="preserve">The more recent </w:t>
      </w:r>
      <w:r w:rsidRPr="007231F1">
        <w:rPr>
          <w:rFonts w:asciiTheme="majorBidi" w:eastAsia="Times New Roman" w:hAnsiTheme="majorBidi" w:cstheme="majorBidi"/>
          <w:szCs w:val="24"/>
          <w:lang w:val="en-MY" w:eastAsia="en-MY"/>
        </w:rPr>
        <w:t xml:space="preserve">Lyon </w:t>
      </w:r>
      <w:r w:rsidRPr="007231F1">
        <w:rPr>
          <w:rFonts w:asciiTheme="majorBidi" w:hAnsiTheme="majorBidi" w:cstheme="majorBidi"/>
          <w:szCs w:val="24"/>
        </w:rPr>
        <w:t>Declaration on Access to Information and Development,</w:t>
      </w:r>
      <w:r w:rsidRPr="007231F1">
        <w:rPr>
          <w:rFonts w:asciiTheme="majorBidi" w:hAnsiTheme="majorBidi" w:cstheme="majorBidi"/>
          <w:szCs w:val="24"/>
          <w:shd w:val="clear" w:color="auto" w:fill="FFFFFF"/>
        </w:rPr>
        <w:t xml:space="preserve"> drafted by IFLA and a number of strategic partners and launched at the </w:t>
      </w:r>
      <w:r w:rsidRPr="007231F1">
        <w:rPr>
          <w:rFonts w:asciiTheme="majorBidi" w:hAnsiTheme="majorBidi" w:cstheme="majorBidi"/>
          <w:szCs w:val="24"/>
        </w:rPr>
        <w:t>IFLA</w:t>
      </w:r>
      <w:r w:rsidRPr="007231F1">
        <w:rPr>
          <w:rFonts w:asciiTheme="majorBidi" w:hAnsiTheme="majorBidi" w:cstheme="majorBidi"/>
          <w:szCs w:val="24"/>
          <w:shd w:val="clear" w:color="auto" w:fill="FFFFFF"/>
        </w:rPr>
        <w:t xml:space="preserve"> World Library and Information Congress in Lyon France in 2014, calls upon United Nations Member States to make an international commitment through the post-2015 development agenda to ensure that everyone has access to and is able to understand, use and share the information that is </w:t>
      </w:r>
      <w:r w:rsidRPr="007231F1">
        <w:rPr>
          <w:rFonts w:asciiTheme="majorBidi" w:hAnsiTheme="majorBidi" w:cstheme="majorBidi"/>
          <w:szCs w:val="24"/>
          <w:shd w:val="clear" w:color="auto" w:fill="FFFFFF"/>
        </w:rPr>
        <w:lastRenderedPageBreak/>
        <w:t>necessary to promote sustainable development and democratic societies</w:t>
      </w:r>
      <w:r w:rsidR="00EC32EC" w:rsidRPr="007231F1">
        <w:rPr>
          <w:rFonts w:asciiTheme="majorBidi" w:hAnsiTheme="majorBidi" w:cstheme="majorBidi"/>
          <w:szCs w:val="24"/>
          <w:shd w:val="clear" w:color="auto" w:fill="FFFFFF"/>
        </w:rPr>
        <w:t xml:space="preserve"> (The Lyon Declaration, n.d.)</w:t>
      </w:r>
      <w:r w:rsidRPr="007231F1">
        <w:rPr>
          <w:rFonts w:asciiTheme="majorBidi" w:hAnsiTheme="majorBidi" w:cstheme="majorBidi"/>
          <w:szCs w:val="24"/>
          <w:shd w:val="clear" w:color="auto" w:fill="FFFFFF"/>
        </w:rPr>
        <w:t>.</w:t>
      </w:r>
    </w:p>
    <w:p w:rsidR="003C48BB" w:rsidRPr="007231F1" w:rsidRDefault="00FE21E2" w:rsidP="007231F1">
      <w:pPr>
        <w:shd w:val="clear" w:color="auto" w:fill="FFFFFF"/>
        <w:spacing w:after="240" w:line="300" w:lineRule="auto"/>
        <w:textAlignment w:val="baseline"/>
        <w:rPr>
          <w:rFonts w:asciiTheme="majorBidi" w:hAnsiTheme="majorBidi" w:cstheme="majorBidi"/>
          <w:color w:val="000000" w:themeColor="text1"/>
          <w:szCs w:val="24"/>
          <w:shd w:val="clear" w:color="auto" w:fill="FFFFFF"/>
        </w:rPr>
      </w:pPr>
      <w:r w:rsidRPr="007231F1">
        <w:rPr>
          <w:rFonts w:asciiTheme="majorBidi" w:eastAsia="Times New Roman" w:hAnsiTheme="majorBidi" w:cstheme="majorBidi"/>
          <w:color w:val="000000" w:themeColor="text1"/>
          <w:szCs w:val="24"/>
          <w:lang w:eastAsia="en-MY"/>
        </w:rPr>
        <w:t>Clearly there is widespread support for the open movement.</w:t>
      </w:r>
      <w:r w:rsidR="000711A3" w:rsidRPr="007231F1">
        <w:rPr>
          <w:rFonts w:asciiTheme="majorBidi" w:eastAsia="Times New Roman" w:hAnsiTheme="majorBidi" w:cstheme="majorBidi"/>
          <w:color w:val="000000" w:themeColor="text1"/>
          <w:szCs w:val="24"/>
          <w:lang w:eastAsia="en-MY"/>
        </w:rPr>
        <w:t xml:space="preserve"> Products and services created under the open movement are customizable to meet the needs of specific smaller target groups, provide a degree of flexibility that is not available in commercial products, and more importantly are generally of lower cost as they are not proprietary. They are </w:t>
      </w:r>
      <w:r w:rsidR="000711A3" w:rsidRPr="007231F1">
        <w:rPr>
          <w:rFonts w:asciiTheme="majorBidi" w:hAnsiTheme="majorBidi" w:cstheme="majorBidi"/>
          <w:color w:val="000000" w:themeColor="text1"/>
          <w:szCs w:val="24"/>
          <w:shd w:val="clear" w:color="auto" w:fill="FFFFFF"/>
        </w:rPr>
        <w:t xml:space="preserve">free to </w:t>
      </w:r>
      <w:r w:rsidR="00205FCC" w:rsidRPr="007231F1">
        <w:rPr>
          <w:rFonts w:asciiTheme="majorBidi" w:hAnsiTheme="majorBidi" w:cstheme="majorBidi"/>
          <w:color w:val="000000" w:themeColor="text1"/>
          <w:szCs w:val="24"/>
          <w:shd w:val="clear" w:color="auto" w:fill="FFFFFF"/>
        </w:rPr>
        <w:t xml:space="preserve">be </w:t>
      </w:r>
      <w:r w:rsidR="000711A3" w:rsidRPr="007231F1">
        <w:rPr>
          <w:rFonts w:asciiTheme="majorBidi" w:hAnsiTheme="majorBidi" w:cstheme="majorBidi"/>
          <w:color w:val="000000" w:themeColor="text1"/>
          <w:szCs w:val="24"/>
          <w:shd w:val="clear" w:color="auto" w:fill="FFFFFF"/>
        </w:rPr>
        <w:t>use</w:t>
      </w:r>
      <w:r w:rsidR="00205FCC" w:rsidRPr="007231F1">
        <w:rPr>
          <w:rFonts w:asciiTheme="majorBidi" w:hAnsiTheme="majorBidi" w:cstheme="majorBidi"/>
          <w:color w:val="000000" w:themeColor="text1"/>
          <w:szCs w:val="24"/>
          <w:shd w:val="clear" w:color="auto" w:fill="FFFFFF"/>
        </w:rPr>
        <w:t>d</w:t>
      </w:r>
      <w:r w:rsidR="000711A3" w:rsidRPr="007231F1">
        <w:rPr>
          <w:rFonts w:asciiTheme="majorBidi" w:hAnsiTheme="majorBidi" w:cstheme="majorBidi"/>
          <w:color w:val="000000" w:themeColor="text1"/>
          <w:szCs w:val="24"/>
          <w:shd w:val="clear" w:color="auto" w:fill="FFFFFF"/>
        </w:rPr>
        <w:t>, distribute</w:t>
      </w:r>
      <w:r w:rsidR="00205FCC" w:rsidRPr="007231F1">
        <w:rPr>
          <w:rFonts w:asciiTheme="majorBidi" w:hAnsiTheme="majorBidi" w:cstheme="majorBidi"/>
          <w:color w:val="000000" w:themeColor="text1"/>
          <w:szCs w:val="24"/>
          <w:shd w:val="clear" w:color="auto" w:fill="FFFFFF"/>
        </w:rPr>
        <w:t>d</w:t>
      </w:r>
      <w:r w:rsidR="000711A3" w:rsidRPr="007231F1">
        <w:rPr>
          <w:rFonts w:asciiTheme="majorBidi" w:hAnsiTheme="majorBidi" w:cstheme="majorBidi"/>
          <w:color w:val="000000" w:themeColor="text1"/>
          <w:szCs w:val="24"/>
          <w:shd w:val="clear" w:color="auto" w:fill="FFFFFF"/>
        </w:rPr>
        <w:t xml:space="preserve">, and be modified. </w:t>
      </w:r>
    </w:p>
    <w:p w:rsidR="00AC6748" w:rsidRPr="007231F1" w:rsidRDefault="00AC6748" w:rsidP="007231F1">
      <w:pPr>
        <w:shd w:val="clear" w:color="auto" w:fill="FFFFFF"/>
        <w:spacing w:after="240" w:line="300" w:lineRule="auto"/>
        <w:textAlignment w:val="baseline"/>
        <w:rPr>
          <w:rFonts w:asciiTheme="majorBidi" w:hAnsiTheme="majorBidi" w:cstheme="majorBidi"/>
          <w:color w:val="000000" w:themeColor="text1"/>
          <w:szCs w:val="24"/>
          <w:shd w:val="clear" w:color="auto" w:fill="FFFFFF"/>
        </w:rPr>
      </w:pPr>
      <w:r w:rsidRPr="007231F1">
        <w:rPr>
          <w:rFonts w:asciiTheme="majorBidi" w:hAnsiTheme="majorBidi" w:cstheme="majorBidi"/>
          <w:color w:val="000000" w:themeColor="text1"/>
          <w:szCs w:val="24"/>
          <w:shd w:val="clear" w:color="auto" w:fill="FFFFFF"/>
        </w:rPr>
        <w:t xml:space="preserve">Libraries promote access to information for development. With open access, there is the potential for </w:t>
      </w:r>
      <w:r w:rsidR="00650D8E" w:rsidRPr="007231F1">
        <w:rPr>
          <w:rFonts w:asciiTheme="majorBidi" w:hAnsiTheme="majorBidi" w:cstheme="majorBidi"/>
          <w:color w:val="000000" w:themeColor="text1"/>
          <w:szCs w:val="24"/>
          <w:shd w:val="clear" w:color="auto" w:fill="FFFFFF"/>
        </w:rPr>
        <w:t xml:space="preserve">better reach, more usability and creativity, leading to </w:t>
      </w:r>
      <w:r w:rsidRPr="007231F1">
        <w:rPr>
          <w:rFonts w:asciiTheme="majorBidi" w:hAnsiTheme="majorBidi" w:cstheme="majorBidi"/>
          <w:color w:val="000000" w:themeColor="text1"/>
          <w:szCs w:val="24"/>
          <w:shd w:val="clear" w:color="auto" w:fill="FFFFFF"/>
        </w:rPr>
        <w:t xml:space="preserve">more development and greater impact on society. </w:t>
      </w:r>
      <w:r w:rsidR="00650D8E" w:rsidRPr="007231F1">
        <w:rPr>
          <w:rFonts w:asciiTheme="majorBidi" w:hAnsiTheme="majorBidi" w:cstheme="majorBidi"/>
          <w:color w:val="000000" w:themeColor="text1"/>
          <w:szCs w:val="24"/>
          <w:shd w:val="clear" w:color="auto" w:fill="FFFFFF"/>
        </w:rPr>
        <w:t>The ultimate goal is ‘every single person on the planet is given free access to the sum of all human knowledge’ (Wales, 2004, quoted in Saunderson &amp; Hamilton, 2017).</w:t>
      </w:r>
      <w:r w:rsidR="00D93DEF" w:rsidRPr="007231F1">
        <w:rPr>
          <w:rFonts w:asciiTheme="majorBidi" w:hAnsiTheme="majorBidi" w:cstheme="majorBidi"/>
          <w:color w:val="000000" w:themeColor="text1"/>
          <w:szCs w:val="24"/>
          <w:shd w:val="clear" w:color="auto" w:fill="FFFFFF"/>
        </w:rPr>
        <w:t xml:space="preserve"> </w:t>
      </w:r>
    </w:p>
    <w:p w:rsidR="000711A3" w:rsidRPr="007231F1" w:rsidRDefault="000711A3" w:rsidP="007231F1">
      <w:pPr>
        <w:shd w:val="clear" w:color="auto" w:fill="FFFFFF"/>
        <w:spacing w:line="300" w:lineRule="auto"/>
        <w:textAlignment w:val="baseline"/>
        <w:rPr>
          <w:rFonts w:asciiTheme="majorBidi" w:hAnsiTheme="majorBidi" w:cstheme="majorBidi"/>
          <w:i/>
          <w:iCs/>
          <w:color w:val="000000" w:themeColor="text1"/>
          <w:szCs w:val="24"/>
          <w:shd w:val="clear" w:color="auto" w:fill="FFFFFF"/>
          <w:lang w:val="en-MY"/>
        </w:rPr>
      </w:pPr>
      <w:r w:rsidRPr="007231F1">
        <w:rPr>
          <w:rFonts w:asciiTheme="majorBidi" w:hAnsiTheme="majorBidi" w:cstheme="majorBidi"/>
          <w:i/>
          <w:iCs/>
          <w:color w:val="000000" w:themeColor="text1"/>
          <w:szCs w:val="24"/>
          <w:shd w:val="clear" w:color="auto" w:fill="FFFFFF"/>
          <w:lang w:val="en-MY"/>
        </w:rPr>
        <w:t xml:space="preserve">The </w:t>
      </w:r>
      <w:r w:rsidR="00C61636" w:rsidRPr="007231F1">
        <w:rPr>
          <w:rFonts w:asciiTheme="majorBidi" w:hAnsiTheme="majorBidi" w:cstheme="majorBidi"/>
          <w:i/>
          <w:iCs/>
          <w:color w:val="000000" w:themeColor="text1"/>
          <w:szCs w:val="24"/>
          <w:shd w:val="clear" w:color="auto" w:fill="FFFFFF"/>
          <w:lang w:val="en-MY"/>
        </w:rPr>
        <w:t>Open Culture</w:t>
      </w:r>
    </w:p>
    <w:p w:rsidR="003638B3" w:rsidRPr="007231F1" w:rsidRDefault="00C61636" w:rsidP="007231F1">
      <w:pPr>
        <w:spacing w:after="240" w:line="300" w:lineRule="auto"/>
        <w:rPr>
          <w:rFonts w:asciiTheme="majorBidi" w:hAnsiTheme="majorBidi" w:cstheme="majorBidi"/>
          <w:color w:val="000000" w:themeColor="text1"/>
          <w:szCs w:val="24"/>
          <w:shd w:val="clear" w:color="auto" w:fill="FFFFFF"/>
        </w:rPr>
      </w:pPr>
      <w:r w:rsidRPr="007231F1">
        <w:rPr>
          <w:rFonts w:asciiTheme="majorBidi" w:hAnsiTheme="majorBidi" w:cstheme="majorBidi"/>
          <w:color w:val="000000" w:themeColor="text1"/>
          <w:szCs w:val="24"/>
        </w:rPr>
        <w:t>T</w:t>
      </w:r>
      <w:r w:rsidR="00DC3C36" w:rsidRPr="007231F1">
        <w:rPr>
          <w:rFonts w:asciiTheme="majorBidi" w:hAnsiTheme="majorBidi" w:cstheme="majorBidi"/>
          <w:color w:val="000000" w:themeColor="text1"/>
          <w:szCs w:val="24"/>
        </w:rPr>
        <w:t xml:space="preserve">he open culture is one example of the open movement. </w:t>
      </w:r>
      <w:r w:rsidR="00B7157B" w:rsidRPr="007231F1">
        <w:rPr>
          <w:rFonts w:asciiTheme="majorBidi" w:hAnsiTheme="majorBidi" w:cstheme="majorBidi"/>
          <w:color w:val="000000" w:themeColor="text1"/>
          <w:szCs w:val="24"/>
        </w:rPr>
        <w:t xml:space="preserve">In the context of information resources, </w:t>
      </w:r>
      <w:r w:rsidR="00DC3C36" w:rsidRPr="007231F1">
        <w:rPr>
          <w:rFonts w:asciiTheme="majorBidi" w:hAnsiTheme="majorBidi" w:cstheme="majorBidi"/>
          <w:color w:val="000000" w:themeColor="text1"/>
          <w:szCs w:val="24"/>
        </w:rPr>
        <w:t xml:space="preserve">the </w:t>
      </w:r>
      <w:r w:rsidR="003638B3" w:rsidRPr="007231F1">
        <w:rPr>
          <w:rFonts w:asciiTheme="majorBidi" w:hAnsiTheme="majorBidi" w:cstheme="majorBidi"/>
          <w:color w:val="000000" w:themeColor="text1"/>
          <w:szCs w:val="24"/>
        </w:rPr>
        <w:t xml:space="preserve">Open Culture </w:t>
      </w:r>
      <w:r w:rsidR="00D17412" w:rsidRPr="007231F1">
        <w:rPr>
          <w:rFonts w:asciiTheme="majorBidi" w:hAnsiTheme="majorBidi" w:cstheme="majorBidi"/>
          <w:color w:val="000000" w:themeColor="text1"/>
          <w:szCs w:val="24"/>
        </w:rPr>
        <w:t xml:space="preserve">popularly refers to a website (http://www.openculture.com/) with </w:t>
      </w:r>
      <w:r w:rsidR="003638B3" w:rsidRPr="007231F1">
        <w:rPr>
          <w:rFonts w:asciiTheme="majorBidi" w:hAnsiTheme="majorBidi" w:cstheme="majorBidi"/>
          <w:color w:val="000000" w:themeColor="text1"/>
          <w:szCs w:val="24"/>
        </w:rPr>
        <w:t xml:space="preserve">a </w:t>
      </w:r>
      <w:r w:rsidR="003638B3" w:rsidRPr="007231F1">
        <w:rPr>
          <w:rFonts w:asciiTheme="majorBidi" w:hAnsiTheme="majorBidi" w:cstheme="majorBidi"/>
          <w:color w:val="000000" w:themeColor="text1"/>
          <w:szCs w:val="24"/>
          <w:shd w:val="clear" w:color="auto" w:fill="FFFFFF"/>
        </w:rPr>
        <w:t xml:space="preserve">collection of educational media </w:t>
      </w:r>
      <w:r w:rsidR="00576F50" w:rsidRPr="007231F1">
        <w:rPr>
          <w:rFonts w:asciiTheme="majorBidi" w:hAnsiTheme="majorBidi" w:cstheme="majorBidi"/>
          <w:color w:val="000000" w:themeColor="text1"/>
          <w:szCs w:val="24"/>
          <w:shd w:val="clear" w:color="auto" w:fill="FFFFFF"/>
        </w:rPr>
        <w:t xml:space="preserve">– </w:t>
      </w:r>
      <w:r w:rsidR="00D17412" w:rsidRPr="007231F1">
        <w:rPr>
          <w:rFonts w:asciiTheme="majorBidi" w:hAnsiTheme="majorBidi" w:cstheme="majorBidi"/>
          <w:color w:val="000000" w:themeColor="text1"/>
          <w:szCs w:val="24"/>
          <w:shd w:val="clear" w:color="auto" w:fill="FFFFFF"/>
        </w:rPr>
        <w:t xml:space="preserve">audio books, e-resources, films, language lessons, </w:t>
      </w:r>
      <w:r w:rsidR="00AF5016" w:rsidRPr="007231F1">
        <w:rPr>
          <w:rFonts w:asciiTheme="majorBidi" w:hAnsiTheme="majorBidi" w:cstheme="majorBidi"/>
          <w:color w:val="000000" w:themeColor="text1"/>
          <w:szCs w:val="24"/>
        </w:rPr>
        <w:t>Massive Open Online Courses</w:t>
      </w:r>
      <w:r w:rsidR="00AF5016" w:rsidRPr="007231F1">
        <w:rPr>
          <w:rFonts w:asciiTheme="majorBidi" w:hAnsiTheme="majorBidi" w:cstheme="majorBidi"/>
          <w:color w:val="000000" w:themeColor="text1"/>
          <w:szCs w:val="24"/>
          <w:shd w:val="clear" w:color="auto" w:fill="FFFFFF"/>
        </w:rPr>
        <w:t xml:space="preserve"> (</w:t>
      </w:r>
      <w:r w:rsidR="00D17412" w:rsidRPr="007231F1">
        <w:rPr>
          <w:rFonts w:asciiTheme="majorBidi" w:hAnsiTheme="majorBidi" w:cstheme="majorBidi"/>
          <w:color w:val="000000" w:themeColor="text1"/>
          <w:szCs w:val="24"/>
          <w:shd w:val="clear" w:color="auto" w:fill="FFFFFF"/>
        </w:rPr>
        <w:t>MOOCs</w:t>
      </w:r>
      <w:r w:rsidR="00AF5016" w:rsidRPr="007231F1">
        <w:rPr>
          <w:rFonts w:asciiTheme="majorBidi" w:hAnsiTheme="majorBidi" w:cstheme="majorBidi"/>
          <w:color w:val="000000" w:themeColor="text1"/>
          <w:szCs w:val="24"/>
          <w:shd w:val="clear" w:color="auto" w:fill="FFFFFF"/>
        </w:rPr>
        <w:t>)</w:t>
      </w:r>
      <w:r w:rsidR="00576F50" w:rsidRPr="007231F1">
        <w:rPr>
          <w:rFonts w:asciiTheme="majorBidi" w:hAnsiTheme="majorBidi" w:cstheme="majorBidi"/>
          <w:color w:val="000000" w:themeColor="text1"/>
          <w:szCs w:val="24"/>
          <w:shd w:val="clear" w:color="auto" w:fill="FFFFFF"/>
        </w:rPr>
        <w:t xml:space="preserve">, </w:t>
      </w:r>
      <w:r w:rsidR="00D17412" w:rsidRPr="007231F1">
        <w:rPr>
          <w:rFonts w:asciiTheme="majorBidi" w:hAnsiTheme="majorBidi" w:cstheme="majorBidi"/>
          <w:color w:val="000000" w:themeColor="text1"/>
          <w:szCs w:val="24"/>
          <w:shd w:val="clear" w:color="auto" w:fill="FFFFFF"/>
        </w:rPr>
        <w:t xml:space="preserve">movies, </w:t>
      </w:r>
      <w:r w:rsidR="00576F50" w:rsidRPr="007231F1">
        <w:rPr>
          <w:rFonts w:asciiTheme="majorBidi" w:hAnsiTheme="majorBidi" w:cstheme="majorBidi"/>
          <w:color w:val="000000" w:themeColor="text1"/>
          <w:szCs w:val="24"/>
          <w:shd w:val="clear" w:color="auto" w:fill="FFFFFF"/>
        </w:rPr>
        <w:t xml:space="preserve">music, </w:t>
      </w:r>
      <w:r w:rsidR="00D17412" w:rsidRPr="007231F1">
        <w:rPr>
          <w:rFonts w:asciiTheme="majorBidi" w:hAnsiTheme="majorBidi" w:cstheme="majorBidi"/>
          <w:color w:val="000000" w:themeColor="text1"/>
          <w:szCs w:val="24"/>
          <w:shd w:val="clear" w:color="auto" w:fill="FFFFFF"/>
        </w:rPr>
        <w:t>and other resources</w:t>
      </w:r>
      <w:r w:rsidR="00576F50" w:rsidRPr="007231F1">
        <w:rPr>
          <w:rFonts w:asciiTheme="majorBidi" w:hAnsiTheme="majorBidi" w:cstheme="majorBidi"/>
          <w:color w:val="000000" w:themeColor="text1"/>
          <w:szCs w:val="24"/>
          <w:shd w:val="clear" w:color="auto" w:fill="FFFFFF"/>
        </w:rPr>
        <w:t xml:space="preserve">. </w:t>
      </w:r>
      <w:r w:rsidR="00D17412" w:rsidRPr="007231F1">
        <w:rPr>
          <w:rFonts w:asciiTheme="majorBidi" w:hAnsiTheme="majorBidi" w:cstheme="majorBidi"/>
          <w:color w:val="000000" w:themeColor="text1"/>
          <w:szCs w:val="24"/>
          <w:shd w:val="clear" w:color="auto" w:fill="FFFFFF"/>
        </w:rPr>
        <w:t>It a</w:t>
      </w:r>
      <w:r w:rsidR="00576F50" w:rsidRPr="007231F1">
        <w:rPr>
          <w:rFonts w:asciiTheme="majorBidi" w:hAnsiTheme="majorBidi" w:cstheme="majorBidi"/>
          <w:color w:val="000000" w:themeColor="text1"/>
          <w:szCs w:val="24"/>
          <w:shd w:val="clear" w:color="auto" w:fill="FFFFFF"/>
        </w:rPr>
        <w:t>dvertises itself as the best free cultural and educational media on the web</w:t>
      </w:r>
      <w:r w:rsidR="00205FCC" w:rsidRPr="007231F1">
        <w:rPr>
          <w:rFonts w:asciiTheme="majorBidi" w:hAnsiTheme="majorBidi" w:cstheme="majorBidi"/>
          <w:color w:val="000000" w:themeColor="text1"/>
          <w:szCs w:val="24"/>
          <w:shd w:val="clear" w:color="auto" w:fill="FFFFFF"/>
        </w:rPr>
        <w:t xml:space="preserve"> (Open Culture, n.d.)</w:t>
      </w:r>
      <w:r w:rsidR="003638B3" w:rsidRPr="007231F1">
        <w:rPr>
          <w:rFonts w:asciiTheme="majorBidi" w:hAnsiTheme="majorBidi" w:cstheme="majorBidi"/>
          <w:color w:val="000000" w:themeColor="text1"/>
          <w:szCs w:val="24"/>
          <w:shd w:val="clear" w:color="auto" w:fill="FFFFFF"/>
        </w:rPr>
        <w:t>.</w:t>
      </w:r>
    </w:p>
    <w:p w:rsidR="008428A2" w:rsidRPr="007231F1" w:rsidRDefault="008428A2"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shd w:val="clear" w:color="auto" w:fill="FFFFFF"/>
        </w:rPr>
        <w:t xml:space="preserve">Another example of open information resources is the </w:t>
      </w:r>
      <w:r w:rsidRPr="007231F1">
        <w:rPr>
          <w:rFonts w:asciiTheme="majorBidi" w:hAnsiTheme="majorBidi" w:cstheme="majorBidi"/>
          <w:color w:val="000000" w:themeColor="text1"/>
          <w:szCs w:val="24"/>
        </w:rPr>
        <w:t>Limerick Institute of Technology Library (</w:t>
      </w:r>
      <w:hyperlink r:id="rId8" w:history="1">
        <w:r w:rsidRPr="007231F1">
          <w:rPr>
            <w:rStyle w:val="Hyperlink"/>
            <w:rFonts w:asciiTheme="majorBidi" w:hAnsiTheme="majorBidi" w:cstheme="majorBidi"/>
            <w:color w:val="000000" w:themeColor="text1"/>
            <w:szCs w:val="24"/>
          </w:rPr>
          <w:t>https://library.lit.ie/find/open-access-resources/</w:t>
        </w:r>
      </w:hyperlink>
      <w:r w:rsidRPr="007231F1">
        <w:rPr>
          <w:rFonts w:asciiTheme="majorBidi" w:hAnsiTheme="majorBidi" w:cstheme="majorBidi"/>
          <w:color w:val="000000" w:themeColor="text1"/>
          <w:szCs w:val="24"/>
        </w:rPr>
        <w:t xml:space="preserve">) which provides access to many free educational resources, such as textbooks, MOOCs and other useful platforms in many subject areas. </w:t>
      </w:r>
    </w:p>
    <w:p w:rsidR="00D17412" w:rsidRPr="007231F1" w:rsidRDefault="00D17412" w:rsidP="007231F1">
      <w:pPr>
        <w:spacing w:after="240" w:line="300" w:lineRule="auto"/>
        <w:rPr>
          <w:rFonts w:asciiTheme="majorBidi" w:hAnsiTheme="majorBidi" w:cstheme="majorBidi"/>
          <w:szCs w:val="24"/>
          <w:shd w:val="clear" w:color="auto" w:fill="FFFFFF"/>
        </w:rPr>
      </w:pPr>
      <w:r w:rsidRPr="007231F1">
        <w:rPr>
          <w:rFonts w:asciiTheme="majorBidi" w:hAnsiTheme="majorBidi" w:cstheme="majorBidi"/>
          <w:szCs w:val="24"/>
        </w:rPr>
        <w:t>However,</w:t>
      </w:r>
      <w:r w:rsidR="00B7157B" w:rsidRPr="007231F1">
        <w:rPr>
          <w:rFonts w:asciiTheme="majorBidi" w:hAnsiTheme="majorBidi" w:cstheme="majorBidi"/>
          <w:szCs w:val="24"/>
        </w:rPr>
        <w:t xml:space="preserve"> in a broader sense</w:t>
      </w:r>
      <w:r w:rsidRPr="007231F1">
        <w:rPr>
          <w:rFonts w:asciiTheme="majorBidi" w:hAnsiTheme="majorBidi" w:cstheme="majorBidi"/>
          <w:szCs w:val="24"/>
        </w:rPr>
        <w:t xml:space="preserve"> the open culture is more than just a collection of resources. It includes open access, open data, open education, open licensing, open source s</w:t>
      </w:r>
      <w:r w:rsidR="00205FCC" w:rsidRPr="007231F1">
        <w:rPr>
          <w:rFonts w:asciiTheme="majorBidi" w:hAnsiTheme="majorBidi" w:cstheme="majorBidi"/>
          <w:szCs w:val="24"/>
        </w:rPr>
        <w:t>oftware,</w:t>
      </w:r>
      <w:r w:rsidRPr="007231F1">
        <w:rPr>
          <w:rFonts w:asciiTheme="majorBidi" w:hAnsiTheme="majorBidi" w:cstheme="majorBidi"/>
          <w:szCs w:val="24"/>
        </w:rPr>
        <w:t xml:space="preserve"> and </w:t>
      </w:r>
      <w:r w:rsidR="00205FCC" w:rsidRPr="007231F1">
        <w:rPr>
          <w:rFonts w:asciiTheme="majorBidi" w:hAnsiTheme="majorBidi" w:cstheme="majorBidi"/>
          <w:szCs w:val="24"/>
        </w:rPr>
        <w:t>more</w:t>
      </w:r>
      <w:r w:rsidRPr="007231F1">
        <w:rPr>
          <w:rFonts w:asciiTheme="majorBidi" w:hAnsiTheme="majorBidi" w:cstheme="majorBidi"/>
          <w:szCs w:val="24"/>
        </w:rPr>
        <w:t>. Open access</w:t>
      </w:r>
      <w:r w:rsidR="008428A2" w:rsidRPr="007231F1">
        <w:rPr>
          <w:rFonts w:asciiTheme="majorBidi" w:hAnsiTheme="majorBidi" w:cstheme="majorBidi"/>
          <w:szCs w:val="24"/>
        </w:rPr>
        <w:t xml:space="preserve"> </w:t>
      </w:r>
      <w:r w:rsidR="00650D8E" w:rsidRPr="007231F1">
        <w:rPr>
          <w:rFonts w:asciiTheme="majorBidi" w:hAnsiTheme="majorBidi" w:cstheme="majorBidi"/>
          <w:szCs w:val="24"/>
        </w:rPr>
        <w:t xml:space="preserve">(OA) </w:t>
      </w:r>
      <w:r w:rsidR="008428A2" w:rsidRPr="007231F1">
        <w:rPr>
          <w:rFonts w:asciiTheme="majorBidi" w:hAnsiTheme="majorBidi" w:cstheme="majorBidi"/>
          <w:szCs w:val="24"/>
          <w:shd w:val="clear" w:color="auto" w:fill="FFFFFF"/>
        </w:rPr>
        <w:t xml:space="preserve">refers to free, unrestricted online access to </w:t>
      </w:r>
      <w:r w:rsidR="00AF5016" w:rsidRPr="007231F1">
        <w:rPr>
          <w:rFonts w:asciiTheme="majorBidi" w:hAnsiTheme="majorBidi" w:cstheme="majorBidi"/>
          <w:szCs w:val="24"/>
          <w:shd w:val="clear" w:color="auto" w:fill="FFFFFF"/>
        </w:rPr>
        <w:t xml:space="preserve">books and </w:t>
      </w:r>
      <w:r w:rsidR="008428A2" w:rsidRPr="007231F1">
        <w:rPr>
          <w:rFonts w:asciiTheme="majorBidi" w:hAnsiTheme="majorBidi" w:cstheme="majorBidi"/>
          <w:szCs w:val="24"/>
          <w:shd w:val="clear" w:color="auto" w:fill="FFFFFF"/>
        </w:rPr>
        <w:t xml:space="preserve">research outputs such as journal articles and </w:t>
      </w:r>
      <w:r w:rsidR="00AF5016" w:rsidRPr="007231F1">
        <w:rPr>
          <w:rFonts w:asciiTheme="majorBidi" w:hAnsiTheme="majorBidi" w:cstheme="majorBidi"/>
          <w:szCs w:val="24"/>
          <w:shd w:val="clear" w:color="auto" w:fill="FFFFFF"/>
        </w:rPr>
        <w:t>conference papers</w:t>
      </w:r>
      <w:r w:rsidR="008428A2" w:rsidRPr="007231F1">
        <w:rPr>
          <w:rFonts w:asciiTheme="majorBidi" w:hAnsiTheme="majorBidi" w:cstheme="majorBidi"/>
          <w:szCs w:val="24"/>
          <w:shd w:val="clear" w:color="auto" w:fill="FFFFFF"/>
        </w:rPr>
        <w:t>. OA content is open to all with no access fees. Open data is </w:t>
      </w:r>
      <w:r w:rsidR="008428A2" w:rsidRPr="007231F1">
        <w:rPr>
          <w:rStyle w:val="Strong"/>
          <w:rFonts w:asciiTheme="majorBidi" w:hAnsiTheme="majorBidi" w:cstheme="majorBidi"/>
          <w:b w:val="0"/>
          <w:bCs w:val="0"/>
          <w:szCs w:val="24"/>
          <w:bdr w:val="none" w:sz="0" w:space="0" w:color="auto" w:frame="1"/>
          <w:shd w:val="clear" w:color="auto" w:fill="FFFFFF"/>
        </w:rPr>
        <w:t>data</w:t>
      </w:r>
      <w:r w:rsidR="008428A2" w:rsidRPr="007231F1">
        <w:rPr>
          <w:rFonts w:asciiTheme="majorBidi" w:hAnsiTheme="majorBidi" w:cstheme="majorBidi"/>
          <w:szCs w:val="24"/>
          <w:shd w:val="clear" w:color="auto" w:fill="FFFFFF"/>
        </w:rPr>
        <w:t> that </w:t>
      </w:r>
      <w:r w:rsidR="008428A2" w:rsidRPr="007231F1">
        <w:rPr>
          <w:rStyle w:val="Strong"/>
          <w:rFonts w:asciiTheme="majorBidi" w:hAnsiTheme="majorBidi" w:cstheme="majorBidi"/>
          <w:b w:val="0"/>
          <w:bCs w:val="0"/>
          <w:szCs w:val="24"/>
          <w:bdr w:val="none" w:sz="0" w:space="0" w:color="auto" w:frame="1"/>
          <w:shd w:val="clear" w:color="auto" w:fill="FFFFFF"/>
        </w:rPr>
        <w:t>anyone</w:t>
      </w:r>
      <w:r w:rsidR="008428A2" w:rsidRPr="007231F1">
        <w:rPr>
          <w:rFonts w:asciiTheme="majorBidi" w:hAnsiTheme="majorBidi" w:cstheme="majorBidi"/>
          <w:szCs w:val="24"/>
          <w:shd w:val="clear" w:color="auto" w:fill="FFFFFF"/>
        </w:rPr>
        <w:t> </w:t>
      </w:r>
      <w:r w:rsidR="00650D8E" w:rsidRPr="007231F1">
        <w:rPr>
          <w:rFonts w:asciiTheme="majorBidi" w:hAnsiTheme="majorBidi" w:cstheme="majorBidi"/>
          <w:szCs w:val="24"/>
          <w:shd w:val="clear" w:color="auto" w:fill="FFFFFF"/>
        </w:rPr>
        <w:t xml:space="preserve">- Governments, businesses, organizations, institutions and individuals – can </w:t>
      </w:r>
      <w:r w:rsidR="008428A2" w:rsidRPr="007231F1">
        <w:rPr>
          <w:rStyle w:val="Strong"/>
          <w:rFonts w:asciiTheme="majorBidi" w:hAnsiTheme="majorBidi" w:cstheme="majorBidi"/>
          <w:b w:val="0"/>
          <w:bCs w:val="0"/>
          <w:szCs w:val="24"/>
          <w:bdr w:val="none" w:sz="0" w:space="0" w:color="auto" w:frame="1"/>
          <w:shd w:val="clear" w:color="auto" w:fill="FFFFFF"/>
        </w:rPr>
        <w:t>access</w:t>
      </w:r>
      <w:r w:rsidR="008428A2" w:rsidRPr="007231F1">
        <w:rPr>
          <w:rFonts w:asciiTheme="majorBidi" w:hAnsiTheme="majorBidi" w:cstheme="majorBidi"/>
          <w:szCs w:val="24"/>
          <w:shd w:val="clear" w:color="auto" w:fill="FFFFFF"/>
        </w:rPr>
        <w:t>, </w:t>
      </w:r>
      <w:r w:rsidR="008428A2" w:rsidRPr="007231F1">
        <w:rPr>
          <w:rStyle w:val="Strong"/>
          <w:rFonts w:asciiTheme="majorBidi" w:hAnsiTheme="majorBidi" w:cstheme="majorBidi"/>
          <w:b w:val="0"/>
          <w:bCs w:val="0"/>
          <w:szCs w:val="24"/>
          <w:bdr w:val="none" w:sz="0" w:space="0" w:color="auto" w:frame="1"/>
          <w:shd w:val="clear" w:color="auto" w:fill="FFFFFF"/>
        </w:rPr>
        <w:t>use</w:t>
      </w:r>
      <w:r w:rsidR="008428A2" w:rsidRPr="007231F1">
        <w:rPr>
          <w:rFonts w:asciiTheme="majorBidi" w:hAnsiTheme="majorBidi" w:cstheme="majorBidi"/>
          <w:szCs w:val="24"/>
          <w:shd w:val="clear" w:color="auto" w:fill="FFFFFF"/>
        </w:rPr>
        <w:t> and </w:t>
      </w:r>
      <w:r w:rsidR="008428A2" w:rsidRPr="007231F1">
        <w:rPr>
          <w:rStyle w:val="Strong"/>
          <w:rFonts w:asciiTheme="majorBidi" w:hAnsiTheme="majorBidi" w:cstheme="majorBidi"/>
          <w:b w:val="0"/>
          <w:bCs w:val="0"/>
          <w:szCs w:val="24"/>
          <w:bdr w:val="none" w:sz="0" w:space="0" w:color="auto" w:frame="1"/>
          <w:shd w:val="clear" w:color="auto" w:fill="FFFFFF"/>
        </w:rPr>
        <w:t>share</w:t>
      </w:r>
      <w:r w:rsidR="008428A2" w:rsidRPr="007231F1">
        <w:rPr>
          <w:rFonts w:asciiTheme="majorBidi" w:hAnsiTheme="majorBidi" w:cstheme="majorBidi"/>
          <w:szCs w:val="24"/>
          <w:shd w:val="clear" w:color="auto" w:fill="FFFFFF"/>
        </w:rPr>
        <w:t xml:space="preserve"> to b</w:t>
      </w:r>
      <w:r w:rsidR="00AF5016" w:rsidRPr="007231F1">
        <w:rPr>
          <w:rFonts w:asciiTheme="majorBidi" w:hAnsiTheme="majorBidi" w:cstheme="majorBidi"/>
          <w:szCs w:val="24"/>
          <w:shd w:val="clear" w:color="auto" w:fill="FFFFFF"/>
        </w:rPr>
        <w:t xml:space="preserve">ring about social, economic and/or </w:t>
      </w:r>
      <w:r w:rsidR="008428A2" w:rsidRPr="007231F1">
        <w:rPr>
          <w:rFonts w:asciiTheme="majorBidi" w:hAnsiTheme="majorBidi" w:cstheme="majorBidi"/>
          <w:szCs w:val="24"/>
          <w:shd w:val="clear" w:color="auto" w:fill="FFFFFF"/>
        </w:rPr>
        <w:t>environmental benefits. Open Educational Resources (OER) are teaching, learning and research materials in any</w:t>
      </w:r>
      <w:r w:rsidR="008428A2" w:rsidRPr="007231F1">
        <w:rPr>
          <w:rFonts w:asciiTheme="majorBidi" w:hAnsiTheme="majorBidi" w:cstheme="majorBidi"/>
          <w:b/>
          <w:bCs/>
          <w:szCs w:val="24"/>
          <w:shd w:val="clear" w:color="auto" w:fill="FFFFFF"/>
        </w:rPr>
        <w:t xml:space="preserve"> </w:t>
      </w:r>
      <w:r w:rsidR="008428A2" w:rsidRPr="007231F1">
        <w:rPr>
          <w:rFonts w:asciiTheme="majorBidi" w:hAnsiTheme="majorBidi" w:cstheme="majorBidi"/>
          <w:szCs w:val="24"/>
          <w:shd w:val="clear" w:color="auto" w:fill="FFFFFF"/>
        </w:rPr>
        <w:t>medium – digital or otherwise – that reside in the public domain or have been released under an open license that permits no-cost access, use, adaptation and redistribution by others with no or limited restrictions.</w:t>
      </w:r>
      <w:r w:rsidR="00CE5639" w:rsidRPr="007231F1">
        <w:rPr>
          <w:rFonts w:asciiTheme="majorBidi" w:hAnsiTheme="majorBidi" w:cstheme="majorBidi"/>
          <w:szCs w:val="24"/>
          <w:shd w:val="clear" w:color="auto" w:fill="FFFFFF"/>
        </w:rPr>
        <w:t xml:space="preserve"> O</w:t>
      </w:r>
      <w:r w:rsidR="00CE5639" w:rsidRPr="007231F1">
        <w:rPr>
          <w:rStyle w:val="Emphasis"/>
          <w:rFonts w:asciiTheme="majorBidi" w:hAnsiTheme="majorBidi" w:cstheme="majorBidi"/>
          <w:i w:val="0"/>
          <w:iCs w:val="0"/>
          <w:szCs w:val="24"/>
          <w:shd w:val="clear" w:color="auto" w:fill="FFFFFF"/>
        </w:rPr>
        <w:t>pen</w:t>
      </w:r>
      <w:r w:rsidR="00CE5639" w:rsidRPr="007231F1">
        <w:rPr>
          <w:rFonts w:asciiTheme="majorBidi" w:hAnsiTheme="majorBidi" w:cstheme="majorBidi"/>
          <w:i/>
          <w:iCs/>
          <w:szCs w:val="24"/>
          <w:shd w:val="clear" w:color="auto" w:fill="FFFFFF"/>
        </w:rPr>
        <w:t> </w:t>
      </w:r>
      <w:r w:rsidR="00CE5639" w:rsidRPr="007231F1">
        <w:rPr>
          <w:rFonts w:asciiTheme="majorBidi" w:hAnsiTheme="majorBidi" w:cstheme="majorBidi"/>
          <w:szCs w:val="24"/>
          <w:shd w:val="clear" w:color="auto" w:fill="FFFFFF"/>
        </w:rPr>
        <w:t xml:space="preserve">licensing </w:t>
      </w:r>
      <w:r w:rsidR="00D93DEF" w:rsidRPr="007231F1">
        <w:rPr>
          <w:rFonts w:asciiTheme="majorBidi" w:hAnsiTheme="majorBidi" w:cstheme="majorBidi"/>
          <w:szCs w:val="24"/>
          <w:shd w:val="clear" w:color="auto" w:fill="FFFFFF"/>
        </w:rPr>
        <w:t>give</w:t>
      </w:r>
      <w:r w:rsidR="00CE5639" w:rsidRPr="007231F1">
        <w:rPr>
          <w:rFonts w:asciiTheme="majorBidi" w:hAnsiTheme="majorBidi" w:cstheme="majorBidi"/>
          <w:szCs w:val="24"/>
          <w:shd w:val="clear" w:color="auto" w:fill="FFFFFF"/>
        </w:rPr>
        <w:t xml:space="preserve">s one permission to access, re-use and redistribute a work with few or no restrictions. Open source software is </w:t>
      </w:r>
      <w:r w:rsidR="00F05B01" w:rsidRPr="007231F1">
        <w:rPr>
          <w:rFonts w:asciiTheme="majorBidi" w:hAnsiTheme="majorBidi" w:cstheme="majorBidi"/>
          <w:szCs w:val="24"/>
          <w:shd w:val="clear" w:color="auto" w:fill="FFFFFF"/>
        </w:rPr>
        <w:t>that</w:t>
      </w:r>
      <w:r w:rsidR="00CE5639" w:rsidRPr="007231F1">
        <w:rPr>
          <w:rFonts w:asciiTheme="majorBidi" w:hAnsiTheme="majorBidi" w:cstheme="majorBidi"/>
          <w:szCs w:val="24"/>
          <w:shd w:val="clear" w:color="auto" w:fill="FFFFFF"/>
        </w:rPr>
        <w:t xml:space="preserve"> in which the source code used to create the program is freely available for the public to view, edit, and redistribute.</w:t>
      </w:r>
    </w:p>
    <w:p w:rsidR="00D17412" w:rsidRDefault="00D17412" w:rsidP="007231F1">
      <w:pPr>
        <w:spacing w:after="240" w:line="300" w:lineRule="auto"/>
        <w:rPr>
          <w:rFonts w:asciiTheme="majorBidi" w:hAnsiTheme="majorBidi" w:cstheme="majorBidi"/>
          <w:color w:val="000000" w:themeColor="text1"/>
          <w:szCs w:val="24"/>
        </w:rPr>
      </w:pPr>
    </w:p>
    <w:p w:rsidR="007231F1" w:rsidRPr="007231F1" w:rsidRDefault="007231F1" w:rsidP="007231F1">
      <w:pPr>
        <w:spacing w:after="240" w:line="300" w:lineRule="auto"/>
        <w:rPr>
          <w:rFonts w:asciiTheme="majorBidi" w:hAnsiTheme="majorBidi" w:cstheme="majorBidi"/>
          <w:color w:val="000000" w:themeColor="text1"/>
          <w:szCs w:val="24"/>
        </w:rPr>
      </w:pPr>
    </w:p>
    <w:p w:rsidR="00205FCC" w:rsidRPr="007231F1" w:rsidRDefault="00205FCC" w:rsidP="007231F1">
      <w:pPr>
        <w:spacing w:line="300" w:lineRule="auto"/>
        <w:rPr>
          <w:rFonts w:asciiTheme="majorBidi" w:hAnsiTheme="majorBidi" w:cstheme="majorBidi"/>
          <w:b/>
          <w:bCs/>
          <w:color w:val="000000" w:themeColor="text1"/>
          <w:szCs w:val="24"/>
        </w:rPr>
      </w:pPr>
      <w:r w:rsidRPr="007231F1">
        <w:rPr>
          <w:rFonts w:asciiTheme="majorBidi" w:hAnsiTheme="majorBidi" w:cstheme="majorBidi"/>
          <w:b/>
          <w:bCs/>
          <w:color w:val="000000" w:themeColor="text1"/>
          <w:szCs w:val="24"/>
        </w:rPr>
        <w:t>Impact on the Library and Information Services Domain</w:t>
      </w:r>
    </w:p>
    <w:p w:rsidR="003E4025" w:rsidRPr="007231F1" w:rsidRDefault="00205FCC" w:rsidP="007231F1">
      <w:pPr>
        <w:spacing w:after="240" w:line="300" w:lineRule="auto"/>
        <w:rPr>
          <w:rFonts w:asciiTheme="majorBidi" w:eastAsia="Times New Roman" w:hAnsiTheme="majorBidi" w:cstheme="majorBidi"/>
          <w:szCs w:val="24"/>
          <w:lang w:val="en-MY" w:eastAsia="en-MY"/>
        </w:rPr>
      </w:pPr>
      <w:r w:rsidRPr="007231F1">
        <w:rPr>
          <w:rFonts w:asciiTheme="majorBidi" w:hAnsiTheme="majorBidi" w:cstheme="majorBidi"/>
          <w:szCs w:val="24"/>
        </w:rPr>
        <w:t>Many</w:t>
      </w:r>
      <w:r w:rsidR="00D17412" w:rsidRPr="007231F1">
        <w:rPr>
          <w:rFonts w:asciiTheme="majorBidi" w:hAnsiTheme="majorBidi" w:cstheme="majorBidi"/>
          <w:szCs w:val="24"/>
        </w:rPr>
        <w:t xml:space="preserve"> of the above </w:t>
      </w:r>
      <w:r w:rsidRPr="007231F1">
        <w:rPr>
          <w:rFonts w:asciiTheme="majorBidi" w:hAnsiTheme="majorBidi" w:cstheme="majorBidi"/>
          <w:szCs w:val="24"/>
        </w:rPr>
        <w:t xml:space="preserve">developments </w:t>
      </w:r>
      <w:r w:rsidR="00D17412" w:rsidRPr="007231F1">
        <w:rPr>
          <w:rFonts w:asciiTheme="majorBidi" w:hAnsiTheme="majorBidi" w:cstheme="majorBidi"/>
          <w:szCs w:val="24"/>
        </w:rPr>
        <w:t xml:space="preserve">have implications on </w:t>
      </w:r>
      <w:r w:rsidR="00F05B01" w:rsidRPr="007231F1">
        <w:rPr>
          <w:rFonts w:asciiTheme="majorBidi" w:hAnsiTheme="majorBidi" w:cstheme="majorBidi"/>
          <w:szCs w:val="24"/>
        </w:rPr>
        <w:t xml:space="preserve">the </w:t>
      </w:r>
      <w:r w:rsidR="00D17412" w:rsidRPr="007231F1">
        <w:rPr>
          <w:rFonts w:asciiTheme="majorBidi" w:hAnsiTheme="majorBidi" w:cstheme="majorBidi"/>
          <w:szCs w:val="24"/>
        </w:rPr>
        <w:t>libraries and information services</w:t>
      </w:r>
      <w:r w:rsidRPr="007231F1">
        <w:rPr>
          <w:rFonts w:asciiTheme="majorBidi" w:hAnsiTheme="majorBidi" w:cstheme="majorBidi"/>
          <w:szCs w:val="24"/>
        </w:rPr>
        <w:t xml:space="preserve"> domain</w:t>
      </w:r>
      <w:r w:rsidR="00D17412" w:rsidRPr="007231F1">
        <w:rPr>
          <w:rFonts w:asciiTheme="majorBidi" w:hAnsiTheme="majorBidi" w:cstheme="majorBidi"/>
          <w:szCs w:val="24"/>
        </w:rPr>
        <w:t>.</w:t>
      </w:r>
      <w:r w:rsidR="00CE5639" w:rsidRPr="007231F1">
        <w:rPr>
          <w:rFonts w:asciiTheme="majorBidi" w:hAnsiTheme="majorBidi" w:cstheme="majorBidi"/>
          <w:szCs w:val="24"/>
        </w:rPr>
        <w:t xml:space="preserve"> Perhaps the greater impact comes from the availability of </w:t>
      </w:r>
      <w:r w:rsidR="00187969" w:rsidRPr="007231F1">
        <w:rPr>
          <w:rFonts w:asciiTheme="majorBidi" w:hAnsiTheme="majorBidi" w:cstheme="majorBidi"/>
          <w:szCs w:val="24"/>
        </w:rPr>
        <w:t xml:space="preserve">open educational resources (OERs). </w:t>
      </w:r>
      <w:r w:rsidR="006C4B2E" w:rsidRPr="007231F1">
        <w:rPr>
          <w:rFonts w:asciiTheme="majorBidi" w:eastAsia="Times New Roman" w:hAnsiTheme="majorBidi" w:cstheme="majorBidi"/>
          <w:szCs w:val="24"/>
          <w:shd w:val="clear" w:color="auto" w:fill="FFFFFF"/>
          <w:lang w:val="en-MY" w:eastAsia="en-MY"/>
        </w:rPr>
        <w:t xml:space="preserve">OERs help improve education across the globe. They are important for developing countries, where many students may not be able to afford textbooks, where access to classrooms may be limited, and where teacher-training programs may be lacking. </w:t>
      </w:r>
      <w:r w:rsidR="006C4B2E" w:rsidRPr="007231F1">
        <w:rPr>
          <w:rFonts w:asciiTheme="majorBidi" w:eastAsia="Times New Roman" w:hAnsiTheme="majorBidi" w:cstheme="majorBidi"/>
          <w:szCs w:val="24"/>
          <w:lang w:val="en-MY" w:eastAsia="en-MY"/>
        </w:rPr>
        <w:t>OERs offer free access to some of the world’s best courses and even degree programs. They can also offer huge cost savings as alternatives to expensive textbooks.</w:t>
      </w:r>
      <w:r w:rsidR="00187969" w:rsidRPr="007231F1">
        <w:rPr>
          <w:rFonts w:asciiTheme="majorBidi" w:eastAsia="Times New Roman" w:hAnsiTheme="majorBidi" w:cstheme="majorBidi"/>
          <w:szCs w:val="24"/>
          <w:lang w:val="en-MY" w:eastAsia="en-MY"/>
        </w:rPr>
        <w:t xml:space="preserve"> </w:t>
      </w:r>
      <w:r w:rsidR="00F017B9" w:rsidRPr="007231F1">
        <w:rPr>
          <w:rFonts w:asciiTheme="majorBidi" w:eastAsia="Times New Roman" w:hAnsiTheme="majorBidi" w:cstheme="majorBidi"/>
          <w:szCs w:val="24"/>
          <w:lang w:val="en-MY" w:eastAsia="en-MY"/>
        </w:rPr>
        <w:t xml:space="preserve">One does not </w:t>
      </w:r>
      <w:r w:rsidR="006C4B2E" w:rsidRPr="007231F1">
        <w:rPr>
          <w:rFonts w:asciiTheme="majorBidi" w:eastAsia="Times New Roman" w:hAnsiTheme="majorBidi" w:cstheme="majorBidi"/>
          <w:szCs w:val="24"/>
          <w:lang w:val="en-MY" w:eastAsia="en-MY"/>
        </w:rPr>
        <w:t>have to be a teacher or a student to understand the importance of OERs. Free information is a fundamental human right, and OERs make it possible for people of all ages and backgrounds to learn about the world around them and access the tools they need to impr</w:t>
      </w:r>
      <w:r w:rsidR="00187969" w:rsidRPr="007231F1">
        <w:rPr>
          <w:rFonts w:asciiTheme="majorBidi" w:eastAsia="Times New Roman" w:hAnsiTheme="majorBidi" w:cstheme="majorBidi"/>
          <w:szCs w:val="24"/>
          <w:lang w:val="en-MY" w:eastAsia="en-MY"/>
        </w:rPr>
        <w:t xml:space="preserve">ove their lives </w:t>
      </w:r>
      <w:r w:rsidR="006C4B2E" w:rsidRPr="007231F1">
        <w:rPr>
          <w:rFonts w:asciiTheme="majorBidi" w:eastAsia="Times New Roman" w:hAnsiTheme="majorBidi" w:cstheme="majorBidi"/>
          <w:szCs w:val="24"/>
          <w:lang w:val="en-MY" w:eastAsia="en-MY"/>
        </w:rPr>
        <w:t>(UNESCO, n.d.)</w:t>
      </w:r>
      <w:r w:rsidR="00187969" w:rsidRPr="007231F1">
        <w:rPr>
          <w:rFonts w:asciiTheme="majorBidi" w:eastAsia="Times New Roman" w:hAnsiTheme="majorBidi" w:cstheme="majorBidi"/>
          <w:szCs w:val="24"/>
          <w:lang w:val="en-MY" w:eastAsia="en-MY"/>
        </w:rPr>
        <w:t>.</w:t>
      </w:r>
      <w:r w:rsidR="003E4025" w:rsidRPr="007231F1">
        <w:rPr>
          <w:rFonts w:asciiTheme="majorBidi" w:eastAsia="Times New Roman" w:hAnsiTheme="majorBidi" w:cstheme="majorBidi"/>
          <w:szCs w:val="24"/>
          <w:lang w:val="en-MY" w:eastAsia="en-MY"/>
        </w:rPr>
        <w:t xml:space="preserve"> It has been reported that one of the factors driving technology adoption in higher education for the next three to five years will be the proliferation of open educational resources (NMC Horizon Report, 2018).</w:t>
      </w:r>
    </w:p>
    <w:p w:rsidR="003638B3" w:rsidRPr="007231F1" w:rsidRDefault="005265BC" w:rsidP="007231F1">
      <w:pPr>
        <w:spacing w:after="240" w:line="300" w:lineRule="auto"/>
        <w:rPr>
          <w:rFonts w:asciiTheme="majorBidi" w:hAnsiTheme="majorBidi" w:cstheme="majorBidi"/>
          <w:szCs w:val="24"/>
        </w:rPr>
      </w:pPr>
      <w:r w:rsidRPr="007231F1">
        <w:rPr>
          <w:rFonts w:asciiTheme="majorBidi" w:hAnsiTheme="majorBidi" w:cstheme="majorBidi"/>
          <w:szCs w:val="24"/>
        </w:rPr>
        <w:t>Many libraries have</w:t>
      </w:r>
      <w:r w:rsidR="007E7A9D" w:rsidRPr="007231F1">
        <w:rPr>
          <w:rFonts w:asciiTheme="majorBidi" w:hAnsiTheme="majorBidi" w:cstheme="majorBidi"/>
          <w:szCs w:val="24"/>
        </w:rPr>
        <w:t xml:space="preserve"> adopted or </w:t>
      </w:r>
      <w:r w:rsidRPr="007231F1">
        <w:rPr>
          <w:rFonts w:asciiTheme="majorBidi" w:hAnsiTheme="majorBidi" w:cstheme="majorBidi"/>
          <w:szCs w:val="24"/>
        </w:rPr>
        <w:t>are moving</w:t>
      </w:r>
      <w:r w:rsidR="007E7A9D" w:rsidRPr="007231F1">
        <w:rPr>
          <w:rFonts w:asciiTheme="majorBidi" w:hAnsiTheme="majorBidi" w:cstheme="majorBidi"/>
          <w:szCs w:val="24"/>
        </w:rPr>
        <w:t xml:space="preserve"> towards the open culture. </w:t>
      </w:r>
      <w:r w:rsidR="00656E18" w:rsidRPr="007231F1">
        <w:rPr>
          <w:rFonts w:asciiTheme="majorBidi" w:hAnsiTheme="majorBidi" w:cstheme="majorBidi"/>
          <w:szCs w:val="24"/>
        </w:rPr>
        <w:t>L</w:t>
      </w:r>
      <w:r w:rsidR="007E7A9D" w:rsidRPr="007231F1">
        <w:rPr>
          <w:rFonts w:asciiTheme="majorBidi" w:hAnsiTheme="majorBidi" w:cstheme="majorBidi"/>
          <w:szCs w:val="24"/>
        </w:rPr>
        <w:t>ibraries either acquire d</w:t>
      </w:r>
      <w:r w:rsidR="003638B3" w:rsidRPr="007231F1">
        <w:rPr>
          <w:rFonts w:asciiTheme="majorBidi" w:hAnsiTheme="majorBidi" w:cstheme="majorBidi"/>
          <w:szCs w:val="24"/>
        </w:rPr>
        <w:t>igitally produced materials</w:t>
      </w:r>
      <w:r w:rsidR="007E7A9D" w:rsidRPr="007231F1">
        <w:rPr>
          <w:rFonts w:asciiTheme="majorBidi" w:hAnsiTheme="majorBidi" w:cstheme="majorBidi"/>
          <w:szCs w:val="24"/>
        </w:rPr>
        <w:t xml:space="preserve"> or are in the process of digitization of existing materials. </w:t>
      </w:r>
      <w:r w:rsidR="00656E18" w:rsidRPr="007231F1">
        <w:rPr>
          <w:rFonts w:asciiTheme="majorBidi" w:hAnsiTheme="majorBidi" w:cstheme="majorBidi"/>
          <w:szCs w:val="24"/>
        </w:rPr>
        <w:t xml:space="preserve">Libraries </w:t>
      </w:r>
      <w:r w:rsidR="0051074E" w:rsidRPr="007231F1">
        <w:rPr>
          <w:rFonts w:asciiTheme="majorBidi" w:hAnsiTheme="majorBidi" w:cstheme="majorBidi"/>
          <w:szCs w:val="24"/>
        </w:rPr>
        <w:t xml:space="preserve">are also </w:t>
      </w:r>
      <w:r w:rsidR="00656E18" w:rsidRPr="007231F1">
        <w:rPr>
          <w:rFonts w:asciiTheme="majorBidi" w:hAnsiTheme="majorBidi" w:cstheme="majorBidi"/>
          <w:szCs w:val="24"/>
        </w:rPr>
        <w:t xml:space="preserve">increasingly use open source systems for </w:t>
      </w:r>
      <w:r w:rsidR="0051074E" w:rsidRPr="007231F1">
        <w:rPr>
          <w:rFonts w:asciiTheme="majorBidi" w:hAnsiTheme="majorBidi" w:cstheme="majorBidi"/>
          <w:szCs w:val="24"/>
        </w:rPr>
        <w:t>their catalog</w:t>
      </w:r>
      <w:r w:rsidR="00656E18" w:rsidRPr="007231F1">
        <w:rPr>
          <w:rFonts w:asciiTheme="majorBidi" w:hAnsiTheme="majorBidi" w:cstheme="majorBidi"/>
          <w:szCs w:val="24"/>
        </w:rPr>
        <w:t xml:space="preserve"> and circulation. </w:t>
      </w:r>
    </w:p>
    <w:p w:rsidR="009A69CA" w:rsidRDefault="009A69CA" w:rsidP="007231F1">
      <w:pPr>
        <w:spacing w:line="300" w:lineRule="auto"/>
        <w:rPr>
          <w:rFonts w:asciiTheme="majorBidi" w:hAnsiTheme="majorBidi" w:cstheme="majorBidi"/>
          <w:b/>
          <w:bCs/>
          <w:szCs w:val="24"/>
        </w:rPr>
      </w:pPr>
    </w:p>
    <w:p w:rsidR="00FD7E14" w:rsidRPr="007231F1" w:rsidRDefault="00FD7E14" w:rsidP="007231F1">
      <w:pPr>
        <w:spacing w:line="300" w:lineRule="auto"/>
        <w:rPr>
          <w:rFonts w:asciiTheme="majorBidi" w:hAnsiTheme="majorBidi" w:cstheme="majorBidi"/>
          <w:b/>
          <w:bCs/>
          <w:szCs w:val="24"/>
        </w:rPr>
      </w:pPr>
      <w:r w:rsidRPr="007231F1">
        <w:rPr>
          <w:rFonts w:asciiTheme="majorBidi" w:hAnsiTheme="majorBidi" w:cstheme="majorBidi"/>
          <w:b/>
          <w:bCs/>
          <w:szCs w:val="24"/>
        </w:rPr>
        <w:t>Open Culture in Library and Information Services in Malaysia</w:t>
      </w:r>
    </w:p>
    <w:p w:rsidR="002F1154" w:rsidRPr="007231F1" w:rsidRDefault="002F1154"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rPr>
        <w:t xml:space="preserve">The use of open systems has been increasing in Malaysia over the years.  Many government departments, statutory bodies, educational institutions and libraries have </w:t>
      </w:r>
      <w:r w:rsidR="00F05B01" w:rsidRPr="007231F1">
        <w:rPr>
          <w:rFonts w:asciiTheme="majorBidi" w:hAnsiTheme="majorBidi" w:cstheme="majorBidi"/>
          <w:color w:val="000000" w:themeColor="text1"/>
          <w:szCs w:val="24"/>
        </w:rPr>
        <w:t>begun</w:t>
      </w:r>
      <w:r w:rsidRPr="007231F1">
        <w:rPr>
          <w:rFonts w:asciiTheme="majorBidi" w:hAnsiTheme="majorBidi" w:cstheme="majorBidi"/>
          <w:color w:val="000000" w:themeColor="text1"/>
          <w:szCs w:val="24"/>
        </w:rPr>
        <w:t xml:space="preserve"> using open systems over the years. </w:t>
      </w:r>
    </w:p>
    <w:p w:rsidR="002F1154" w:rsidRPr="007231F1" w:rsidRDefault="002F1154" w:rsidP="007231F1">
      <w:pPr>
        <w:spacing w:after="240" w:line="300" w:lineRule="auto"/>
        <w:rPr>
          <w:rFonts w:asciiTheme="majorBidi" w:hAnsiTheme="majorBidi" w:cstheme="majorBidi"/>
          <w:color w:val="000000"/>
          <w:szCs w:val="24"/>
          <w:shd w:val="clear" w:color="auto" w:fill="FFFFFF"/>
        </w:rPr>
      </w:pPr>
      <w:r w:rsidRPr="007231F1">
        <w:rPr>
          <w:rFonts w:asciiTheme="majorBidi" w:hAnsiTheme="majorBidi" w:cstheme="majorBidi"/>
          <w:color w:val="000000" w:themeColor="text1"/>
          <w:szCs w:val="24"/>
        </w:rPr>
        <w:t xml:space="preserve">The Malaysian Government </w:t>
      </w:r>
      <w:r w:rsidR="00F05B01" w:rsidRPr="007231F1">
        <w:rPr>
          <w:rFonts w:asciiTheme="majorBidi" w:hAnsiTheme="majorBidi" w:cstheme="majorBidi"/>
          <w:color w:val="000000" w:themeColor="text1"/>
          <w:szCs w:val="24"/>
        </w:rPr>
        <w:t xml:space="preserve">itself </w:t>
      </w:r>
      <w:r w:rsidRPr="007231F1">
        <w:rPr>
          <w:rFonts w:asciiTheme="majorBidi" w:hAnsiTheme="majorBidi" w:cstheme="majorBidi"/>
          <w:color w:val="000000" w:themeColor="text1"/>
          <w:szCs w:val="24"/>
        </w:rPr>
        <w:t>has been supportive of the use of open systems. I</w:t>
      </w:r>
      <w:r w:rsidR="00F05B01" w:rsidRPr="007231F1">
        <w:rPr>
          <w:rFonts w:asciiTheme="majorBidi" w:hAnsiTheme="majorBidi" w:cstheme="majorBidi"/>
          <w:color w:val="000000" w:themeColor="text1"/>
          <w:szCs w:val="24"/>
        </w:rPr>
        <w:t xml:space="preserve">n 2004, </w:t>
      </w:r>
      <w:r w:rsidRPr="007231F1">
        <w:rPr>
          <w:rFonts w:asciiTheme="majorBidi" w:hAnsiTheme="majorBidi" w:cstheme="majorBidi"/>
          <w:color w:val="000000"/>
          <w:szCs w:val="24"/>
        </w:rPr>
        <w:t xml:space="preserve">the Malaysian Public Sector OSS Master Plan was launched to encourage and enhance Open Source Software (OSS) usage within the public sector. The objectives of this initiative included </w:t>
      </w:r>
      <w:r w:rsidR="00172F26" w:rsidRPr="007231F1">
        <w:rPr>
          <w:rFonts w:asciiTheme="majorBidi" w:hAnsiTheme="majorBidi" w:cstheme="majorBidi"/>
          <w:color w:val="000000"/>
          <w:szCs w:val="24"/>
        </w:rPr>
        <w:t>to reduce the</w:t>
      </w:r>
      <w:r w:rsidRPr="007231F1">
        <w:rPr>
          <w:rFonts w:asciiTheme="majorBidi" w:hAnsiTheme="majorBidi" w:cstheme="majorBidi"/>
          <w:color w:val="000000"/>
          <w:szCs w:val="24"/>
        </w:rPr>
        <w:t xml:space="preserve"> total cost of ownership, to provide greater freedom of choice in the software usage, and to increase interoperability among systems. An </w:t>
      </w:r>
      <w:r w:rsidRPr="007231F1">
        <w:rPr>
          <w:rFonts w:asciiTheme="majorBidi" w:hAnsiTheme="majorBidi" w:cstheme="majorBidi"/>
          <w:color w:val="000000"/>
          <w:szCs w:val="24"/>
          <w:shd w:val="clear" w:color="auto" w:fill="FFFFFF"/>
        </w:rPr>
        <w:t xml:space="preserve">Open Source Competency Centre (OSCC) was established as a single point of reference for the implementation of OSS in the </w:t>
      </w:r>
      <w:r w:rsidR="00172F26" w:rsidRPr="007231F1">
        <w:rPr>
          <w:rFonts w:asciiTheme="majorBidi" w:hAnsiTheme="majorBidi" w:cstheme="majorBidi"/>
          <w:color w:val="000000"/>
          <w:szCs w:val="24"/>
          <w:shd w:val="clear" w:color="auto" w:fill="FFFFFF"/>
        </w:rPr>
        <w:t>p</w:t>
      </w:r>
      <w:r w:rsidRPr="007231F1">
        <w:rPr>
          <w:rFonts w:asciiTheme="majorBidi" w:hAnsiTheme="majorBidi" w:cstheme="majorBidi"/>
          <w:color w:val="000000"/>
          <w:szCs w:val="24"/>
          <w:shd w:val="clear" w:color="auto" w:fill="FFFFFF"/>
        </w:rPr>
        <w:t xml:space="preserve">ublic </w:t>
      </w:r>
      <w:r w:rsidR="00172F26" w:rsidRPr="007231F1">
        <w:rPr>
          <w:rFonts w:asciiTheme="majorBidi" w:hAnsiTheme="majorBidi" w:cstheme="majorBidi"/>
          <w:color w:val="000000"/>
          <w:szCs w:val="24"/>
          <w:shd w:val="clear" w:color="auto" w:fill="FFFFFF"/>
        </w:rPr>
        <w:t>s</w:t>
      </w:r>
      <w:r w:rsidRPr="007231F1">
        <w:rPr>
          <w:rFonts w:asciiTheme="majorBidi" w:hAnsiTheme="majorBidi" w:cstheme="majorBidi"/>
          <w:color w:val="000000"/>
          <w:szCs w:val="24"/>
          <w:shd w:val="clear" w:color="auto" w:fill="FFFFFF"/>
        </w:rPr>
        <w:t xml:space="preserve">ector. The OSCC </w:t>
      </w:r>
      <w:r w:rsidR="00172F26" w:rsidRPr="007231F1">
        <w:rPr>
          <w:rFonts w:asciiTheme="majorBidi" w:hAnsiTheme="majorBidi" w:cstheme="majorBidi"/>
          <w:color w:val="000000"/>
          <w:szCs w:val="24"/>
          <w:shd w:val="clear" w:color="auto" w:fill="FFFFFF"/>
        </w:rPr>
        <w:t>was intended</w:t>
      </w:r>
      <w:r w:rsidRPr="007231F1">
        <w:rPr>
          <w:rFonts w:asciiTheme="majorBidi" w:hAnsiTheme="majorBidi" w:cstheme="majorBidi"/>
          <w:color w:val="000000"/>
          <w:szCs w:val="24"/>
          <w:shd w:val="clear" w:color="auto" w:fill="FFFFFF"/>
        </w:rPr>
        <w:t xml:space="preserve"> to facilitate, coordinate and monitor OSS implementation in the </w:t>
      </w:r>
      <w:r w:rsidR="00172F26" w:rsidRPr="007231F1">
        <w:rPr>
          <w:rFonts w:asciiTheme="majorBidi" w:hAnsiTheme="majorBidi" w:cstheme="majorBidi"/>
          <w:color w:val="000000"/>
          <w:szCs w:val="24"/>
          <w:shd w:val="clear" w:color="auto" w:fill="FFFFFF"/>
        </w:rPr>
        <w:t>p</w:t>
      </w:r>
      <w:r w:rsidRPr="007231F1">
        <w:rPr>
          <w:rFonts w:asciiTheme="majorBidi" w:hAnsiTheme="majorBidi" w:cstheme="majorBidi"/>
          <w:color w:val="000000"/>
          <w:szCs w:val="24"/>
          <w:shd w:val="clear" w:color="auto" w:fill="FFFFFF"/>
        </w:rPr>
        <w:t xml:space="preserve">ublic </w:t>
      </w:r>
      <w:r w:rsidR="00172F26" w:rsidRPr="007231F1">
        <w:rPr>
          <w:rFonts w:asciiTheme="majorBidi" w:hAnsiTheme="majorBidi" w:cstheme="majorBidi"/>
          <w:color w:val="000000"/>
          <w:szCs w:val="24"/>
          <w:shd w:val="clear" w:color="auto" w:fill="FFFFFF"/>
        </w:rPr>
        <w:t>s</w:t>
      </w:r>
      <w:r w:rsidRPr="007231F1">
        <w:rPr>
          <w:rFonts w:asciiTheme="majorBidi" w:hAnsiTheme="majorBidi" w:cstheme="majorBidi"/>
          <w:color w:val="000000"/>
          <w:szCs w:val="24"/>
          <w:shd w:val="clear" w:color="auto" w:fill="FFFFFF"/>
        </w:rPr>
        <w:t xml:space="preserve">ector (Malaysian Administrative </w:t>
      </w:r>
      <w:r w:rsidR="00172F26" w:rsidRPr="007231F1">
        <w:rPr>
          <w:rFonts w:asciiTheme="majorBidi" w:hAnsiTheme="majorBidi" w:cstheme="majorBidi"/>
          <w:color w:val="000000"/>
          <w:szCs w:val="24"/>
          <w:shd w:val="clear" w:color="auto" w:fill="FFFFFF"/>
        </w:rPr>
        <w:t>Modernisation</w:t>
      </w:r>
      <w:r w:rsidRPr="007231F1">
        <w:rPr>
          <w:rFonts w:asciiTheme="majorBidi" w:hAnsiTheme="majorBidi" w:cstheme="majorBidi"/>
          <w:color w:val="000000"/>
          <w:szCs w:val="24"/>
          <w:shd w:val="clear" w:color="auto" w:fill="FFFFFF"/>
        </w:rPr>
        <w:t xml:space="preserve"> and Management Planning Unit, 2018).</w:t>
      </w:r>
      <w:r w:rsidR="00F05B01" w:rsidRPr="007231F1">
        <w:rPr>
          <w:rFonts w:asciiTheme="majorBidi" w:hAnsiTheme="majorBidi" w:cstheme="majorBidi"/>
          <w:color w:val="000000"/>
          <w:szCs w:val="24"/>
          <w:shd w:val="clear" w:color="auto" w:fill="FFFFFF"/>
        </w:rPr>
        <w:t xml:space="preserve"> As a result of this many government departments and statutory bodies have started using open systems. </w:t>
      </w:r>
    </w:p>
    <w:p w:rsidR="00FD7E14" w:rsidRPr="007231F1" w:rsidRDefault="00C8718F"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szCs w:val="24"/>
          <w:shd w:val="clear" w:color="auto" w:fill="FFFFFF"/>
        </w:rPr>
        <w:t xml:space="preserve">Libraries </w:t>
      </w:r>
      <w:r w:rsidR="00172F26" w:rsidRPr="007231F1">
        <w:rPr>
          <w:rFonts w:asciiTheme="majorBidi" w:hAnsiTheme="majorBidi" w:cstheme="majorBidi"/>
          <w:color w:val="000000"/>
          <w:szCs w:val="24"/>
          <w:shd w:val="clear" w:color="auto" w:fill="FFFFFF"/>
        </w:rPr>
        <w:t>have also been among the early adopters</w:t>
      </w:r>
      <w:r w:rsidRPr="007231F1">
        <w:rPr>
          <w:rFonts w:asciiTheme="majorBidi" w:hAnsiTheme="majorBidi" w:cstheme="majorBidi"/>
          <w:color w:val="000000"/>
          <w:szCs w:val="24"/>
          <w:shd w:val="clear" w:color="auto" w:fill="FFFFFF"/>
        </w:rPr>
        <w:t xml:space="preserve">. </w:t>
      </w:r>
      <w:r w:rsidR="00FD7E14" w:rsidRPr="007231F1">
        <w:rPr>
          <w:rFonts w:asciiTheme="majorBidi" w:hAnsiTheme="majorBidi" w:cstheme="majorBidi"/>
          <w:color w:val="000000" w:themeColor="text1"/>
          <w:szCs w:val="24"/>
        </w:rPr>
        <w:t xml:space="preserve">Malaysia has one National Library, approximately 300 state/public/municipal libraries, approximately 1,100 rural libraries, more than 2,000 special libraries in Government departments, research institutes, private sector organizations, non-governmental organizations and religious organizations, almost 500 </w:t>
      </w:r>
      <w:r w:rsidR="00FD7E14" w:rsidRPr="007231F1">
        <w:rPr>
          <w:rFonts w:asciiTheme="majorBidi" w:hAnsiTheme="majorBidi" w:cstheme="majorBidi"/>
          <w:color w:val="000000" w:themeColor="text1"/>
          <w:szCs w:val="24"/>
        </w:rPr>
        <w:lastRenderedPageBreak/>
        <w:t>university and college libraries and more than 10,500 school libraries.  Many of them have adopted elements of the open movement to some degree</w:t>
      </w:r>
      <w:r w:rsidR="003E4025" w:rsidRPr="007231F1">
        <w:rPr>
          <w:rFonts w:asciiTheme="majorBidi" w:hAnsiTheme="majorBidi" w:cstheme="majorBidi"/>
          <w:color w:val="000000" w:themeColor="text1"/>
          <w:szCs w:val="24"/>
        </w:rPr>
        <w:t xml:space="preserve"> or another</w:t>
      </w:r>
      <w:r w:rsidR="00FD7E14" w:rsidRPr="007231F1">
        <w:rPr>
          <w:rFonts w:asciiTheme="majorBidi" w:hAnsiTheme="majorBidi" w:cstheme="majorBidi"/>
          <w:color w:val="000000" w:themeColor="text1"/>
          <w:szCs w:val="24"/>
        </w:rPr>
        <w:t xml:space="preserve">. </w:t>
      </w:r>
    </w:p>
    <w:p w:rsidR="00C8718F" w:rsidRPr="007231F1" w:rsidRDefault="00C8718F" w:rsidP="007231F1">
      <w:pPr>
        <w:spacing w:after="240" w:line="300" w:lineRule="auto"/>
        <w:rPr>
          <w:rFonts w:asciiTheme="majorBidi" w:hAnsiTheme="majorBidi" w:cstheme="majorBidi"/>
          <w:color w:val="000000" w:themeColor="text1"/>
          <w:szCs w:val="24"/>
        </w:rPr>
      </w:pPr>
      <w:r w:rsidRPr="007231F1">
        <w:rPr>
          <w:rFonts w:asciiTheme="majorBidi" w:hAnsiTheme="majorBidi" w:cstheme="majorBidi"/>
          <w:color w:val="000000" w:themeColor="text1"/>
          <w:szCs w:val="24"/>
        </w:rPr>
        <w:t>A number of university libraries, with their large collections of research materials, have set up institutional repositories using ePrints system.  Other libraries have started using open source software integrated library systems, such as Greenstone, DSpace, FEDORA, Koha, NewGenLib, and Evergreen (Zahauddin, n.d.)</w:t>
      </w:r>
      <w:r w:rsidR="003E4025" w:rsidRPr="007231F1">
        <w:rPr>
          <w:rFonts w:asciiTheme="majorBidi" w:hAnsiTheme="majorBidi" w:cstheme="majorBidi"/>
          <w:color w:val="000000" w:themeColor="text1"/>
          <w:szCs w:val="24"/>
        </w:rPr>
        <w:t xml:space="preserve">. </w:t>
      </w:r>
      <w:r w:rsidRPr="007231F1">
        <w:rPr>
          <w:rFonts w:asciiTheme="majorBidi" w:hAnsiTheme="majorBidi" w:cstheme="majorBidi"/>
          <w:color w:val="000000" w:themeColor="text1"/>
          <w:szCs w:val="24"/>
        </w:rPr>
        <w:t xml:space="preserve">Koha </w:t>
      </w:r>
      <w:r w:rsidR="003E4025" w:rsidRPr="007231F1">
        <w:rPr>
          <w:rFonts w:asciiTheme="majorBidi" w:hAnsiTheme="majorBidi" w:cstheme="majorBidi"/>
          <w:color w:val="000000" w:themeColor="text1"/>
          <w:szCs w:val="24"/>
        </w:rPr>
        <w:t>appears to be</w:t>
      </w:r>
      <w:r w:rsidRPr="007231F1">
        <w:rPr>
          <w:rFonts w:asciiTheme="majorBidi" w:hAnsiTheme="majorBidi" w:cstheme="majorBidi"/>
          <w:color w:val="000000" w:themeColor="text1"/>
          <w:szCs w:val="24"/>
        </w:rPr>
        <w:t xml:space="preserve"> among the popular systems</w:t>
      </w:r>
      <w:r w:rsidR="00EF3C4E" w:rsidRPr="007231F1">
        <w:rPr>
          <w:rFonts w:asciiTheme="majorBidi" w:hAnsiTheme="majorBidi" w:cstheme="majorBidi"/>
          <w:color w:val="000000" w:themeColor="text1"/>
          <w:szCs w:val="24"/>
        </w:rPr>
        <w:t>, with many workshops being held and even a local support provider</w:t>
      </w:r>
      <w:r w:rsidRPr="007231F1">
        <w:rPr>
          <w:rFonts w:asciiTheme="majorBidi" w:hAnsiTheme="majorBidi" w:cstheme="majorBidi"/>
          <w:color w:val="000000" w:themeColor="text1"/>
          <w:szCs w:val="24"/>
        </w:rPr>
        <w:t>. Even some schools have adopted open source systems for their library / resource center (Mazlan, 2017).</w:t>
      </w:r>
    </w:p>
    <w:p w:rsidR="00FD7E14" w:rsidRPr="007231F1" w:rsidRDefault="00C8718F" w:rsidP="007231F1">
      <w:pPr>
        <w:spacing w:after="240" w:line="300" w:lineRule="auto"/>
        <w:rPr>
          <w:rFonts w:asciiTheme="majorBidi" w:hAnsiTheme="majorBidi" w:cstheme="majorBidi"/>
          <w:color w:val="000000" w:themeColor="text1"/>
          <w:spacing w:val="5"/>
          <w:szCs w:val="24"/>
          <w:shd w:val="clear" w:color="auto" w:fill="FFFFFF"/>
        </w:rPr>
      </w:pPr>
      <w:r w:rsidRPr="007231F1">
        <w:rPr>
          <w:rFonts w:asciiTheme="majorBidi" w:hAnsiTheme="majorBidi" w:cstheme="majorBidi"/>
          <w:color w:val="000000" w:themeColor="text1"/>
          <w:spacing w:val="5"/>
          <w:szCs w:val="24"/>
          <w:shd w:val="clear" w:color="auto" w:fill="FFFFFF"/>
        </w:rPr>
        <w:t>Studies carried out on the use of open course systems show p</w:t>
      </w:r>
      <w:r w:rsidR="00FD7E14" w:rsidRPr="007231F1">
        <w:rPr>
          <w:rFonts w:asciiTheme="majorBidi" w:hAnsiTheme="majorBidi" w:cstheme="majorBidi"/>
          <w:color w:val="000000" w:themeColor="text1"/>
          <w:spacing w:val="5"/>
          <w:szCs w:val="24"/>
          <w:shd w:val="clear" w:color="auto" w:fill="FFFFFF"/>
        </w:rPr>
        <w:t>ositive results emanating</w:t>
      </w:r>
      <w:r w:rsidRPr="007231F1">
        <w:rPr>
          <w:rFonts w:asciiTheme="majorBidi" w:hAnsiTheme="majorBidi" w:cstheme="majorBidi"/>
          <w:color w:val="000000" w:themeColor="text1"/>
          <w:spacing w:val="5"/>
          <w:szCs w:val="24"/>
          <w:shd w:val="clear" w:color="auto" w:fill="FFFFFF"/>
        </w:rPr>
        <w:t xml:space="preserve"> </w:t>
      </w:r>
      <w:r w:rsidR="00FD7E14" w:rsidRPr="007231F1">
        <w:rPr>
          <w:rFonts w:asciiTheme="majorBidi" w:hAnsiTheme="majorBidi" w:cstheme="majorBidi"/>
          <w:color w:val="000000" w:themeColor="text1"/>
          <w:spacing w:val="5"/>
          <w:szCs w:val="24"/>
          <w:shd w:val="clear" w:color="auto" w:fill="FFFFFF"/>
        </w:rPr>
        <w:t xml:space="preserve">from the university open access repositories development </w:t>
      </w:r>
      <w:r w:rsidRPr="007231F1">
        <w:rPr>
          <w:rFonts w:asciiTheme="majorBidi" w:hAnsiTheme="majorBidi" w:cstheme="majorBidi"/>
          <w:color w:val="000000" w:themeColor="text1"/>
          <w:spacing w:val="5"/>
          <w:szCs w:val="24"/>
          <w:shd w:val="clear" w:color="auto" w:fill="FFFFFF"/>
        </w:rPr>
        <w:t>and</w:t>
      </w:r>
      <w:r w:rsidR="00FD7E14" w:rsidRPr="007231F1">
        <w:rPr>
          <w:rFonts w:asciiTheme="majorBidi" w:hAnsiTheme="majorBidi" w:cstheme="majorBidi"/>
          <w:color w:val="000000" w:themeColor="text1"/>
          <w:spacing w:val="5"/>
          <w:szCs w:val="24"/>
          <w:shd w:val="clear" w:color="auto" w:fill="FFFFFF"/>
        </w:rPr>
        <w:t xml:space="preserve"> how it strengthen the role of the librarian as manager of institutional assets and successfully making the content freely available for reuse in learning and teaching (Leng, Ali &amp; Hoo, 2016).</w:t>
      </w:r>
    </w:p>
    <w:p w:rsidR="00172F26" w:rsidRPr="007231F1" w:rsidRDefault="00172F26" w:rsidP="007231F1">
      <w:pPr>
        <w:spacing w:after="240" w:line="300" w:lineRule="auto"/>
        <w:rPr>
          <w:rFonts w:asciiTheme="majorBidi" w:hAnsiTheme="majorBidi" w:cstheme="majorBidi"/>
          <w:color w:val="000000" w:themeColor="text1"/>
          <w:spacing w:val="5"/>
          <w:szCs w:val="24"/>
          <w:shd w:val="clear" w:color="auto" w:fill="FFFFFF"/>
        </w:rPr>
      </w:pPr>
      <w:r w:rsidRPr="007231F1">
        <w:rPr>
          <w:rFonts w:asciiTheme="majorBidi" w:hAnsiTheme="majorBidi" w:cstheme="majorBidi"/>
          <w:color w:val="000000" w:themeColor="text1"/>
          <w:spacing w:val="5"/>
          <w:szCs w:val="24"/>
          <w:shd w:val="clear" w:color="auto" w:fill="FFFFFF"/>
        </w:rPr>
        <w:t>Libraries have also been playing a supportive role to their parent institutions, in providing support services for MOOCs, developing institutional repositories (IRs) and providing open access to the records and documents.</w:t>
      </w:r>
    </w:p>
    <w:p w:rsidR="007231F1" w:rsidRPr="007231F1" w:rsidRDefault="00FD7E14" w:rsidP="009A69CA">
      <w:pPr>
        <w:spacing w:after="240" w:line="300" w:lineRule="auto"/>
        <w:rPr>
          <w:rFonts w:asciiTheme="majorBidi" w:hAnsiTheme="majorBidi" w:cstheme="majorBidi"/>
          <w:szCs w:val="24"/>
        </w:rPr>
      </w:pPr>
      <w:r w:rsidRPr="007231F1">
        <w:rPr>
          <w:rFonts w:asciiTheme="majorBidi" w:hAnsiTheme="majorBidi" w:cstheme="majorBidi"/>
          <w:szCs w:val="24"/>
        </w:rPr>
        <w:t xml:space="preserve">However, there are even greater possibilities and potential for </w:t>
      </w:r>
      <w:r w:rsidR="00172F26" w:rsidRPr="007231F1">
        <w:rPr>
          <w:rFonts w:asciiTheme="majorBidi" w:hAnsiTheme="majorBidi" w:cstheme="majorBidi"/>
          <w:szCs w:val="24"/>
        </w:rPr>
        <w:t>the</w:t>
      </w:r>
      <w:r w:rsidRPr="007231F1">
        <w:rPr>
          <w:rFonts w:asciiTheme="majorBidi" w:hAnsiTheme="majorBidi" w:cstheme="majorBidi"/>
          <w:szCs w:val="24"/>
        </w:rPr>
        <w:t xml:space="preserve"> use of the open movement</w:t>
      </w:r>
      <w:r w:rsidR="00172F26" w:rsidRPr="007231F1">
        <w:rPr>
          <w:rFonts w:asciiTheme="majorBidi" w:hAnsiTheme="majorBidi" w:cstheme="majorBidi"/>
          <w:szCs w:val="24"/>
        </w:rPr>
        <w:t xml:space="preserve"> in the future</w:t>
      </w:r>
      <w:r w:rsidRPr="007231F1">
        <w:rPr>
          <w:rFonts w:asciiTheme="majorBidi" w:hAnsiTheme="majorBidi" w:cstheme="majorBidi"/>
          <w:szCs w:val="24"/>
        </w:rPr>
        <w:t xml:space="preserve">. </w:t>
      </w:r>
    </w:p>
    <w:p w:rsidR="007C68CF" w:rsidRPr="007231F1" w:rsidRDefault="005162DF" w:rsidP="007231F1">
      <w:pPr>
        <w:spacing w:line="300" w:lineRule="auto"/>
        <w:rPr>
          <w:rFonts w:asciiTheme="majorBidi" w:hAnsiTheme="majorBidi" w:cstheme="majorBidi"/>
          <w:b/>
          <w:bCs/>
          <w:szCs w:val="24"/>
        </w:rPr>
      </w:pPr>
      <w:r w:rsidRPr="007231F1">
        <w:rPr>
          <w:rFonts w:asciiTheme="majorBidi" w:hAnsiTheme="majorBidi" w:cstheme="majorBidi"/>
          <w:b/>
          <w:bCs/>
          <w:szCs w:val="24"/>
        </w:rPr>
        <w:t xml:space="preserve">Potential and </w:t>
      </w:r>
      <w:r w:rsidR="007C68CF" w:rsidRPr="007231F1">
        <w:rPr>
          <w:rFonts w:asciiTheme="majorBidi" w:hAnsiTheme="majorBidi" w:cstheme="majorBidi"/>
          <w:b/>
          <w:bCs/>
          <w:szCs w:val="24"/>
        </w:rPr>
        <w:t xml:space="preserve">Possibilities for Open </w:t>
      </w:r>
      <w:r w:rsidR="00656E18" w:rsidRPr="007231F1">
        <w:rPr>
          <w:rFonts w:asciiTheme="majorBidi" w:hAnsiTheme="majorBidi" w:cstheme="majorBidi"/>
          <w:b/>
          <w:bCs/>
          <w:szCs w:val="24"/>
        </w:rPr>
        <w:t>Movement</w:t>
      </w:r>
      <w:r w:rsidR="007C68CF" w:rsidRPr="007231F1">
        <w:rPr>
          <w:rFonts w:asciiTheme="majorBidi" w:hAnsiTheme="majorBidi" w:cstheme="majorBidi"/>
          <w:b/>
          <w:bCs/>
          <w:szCs w:val="24"/>
        </w:rPr>
        <w:t xml:space="preserve"> in Libraries and Information Services</w:t>
      </w:r>
    </w:p>
    <w:p w:rsidR="007C68CF" w:rsidRPr="007231F1" w:rsidRDefault="00656E18" w:rsidP="007231F1">
      <w:pPr>
        <w:spacing w:line="300" w:lineRule="auto"/>
        <w:rPr>
          <w:rFonts w:asciiTheme="majorBidi" w:hAnsiTheme="majorBidi" w:cstheme="majorBidi"/>
          <w:szCs w:val="24"/>
        </w:rPr>
      </w:pPr>
      <w:r w:rsidRPr="007231F1">
        <w:rPr>
          <w:rFonts w:asciiTheme="majorBidi" w:hAnsiTheme="majorBidi" w:cstheme="majorBidi"/>
          <w:szCs w:val="24"/>
        </w:rPr>
        <w:t>The potential and possibilities for greater use of the open movement in libraries and information services can be broadly classified into three:</w:t>
      </w:r>
    </w:p>
    <w:p w:rsidR="00656E18" w:rsidRPr="007231F1" w:rsidRDefault="00656E18" w:rsidP="007231F1">
      <w:pPr>
        <w:pStyle w:val="ListParagraph"/>
        <w:numPr>
          <w:ilvl w:val="0"/>
          <w:numId w:val="8"/>
        </w:numPr>
        <w:spacing w:line="300" w:lineRule="auto"/>
        <w:rPr>
          <w:rFonts w:asciiTheme="majorBidi" w:hAnsiTheme="majorBidi" w:cstheme="majorBidi"/>
          <w:szCs w:val="24"/>
        </w:rPr>
      </w:pPr>
      <w:r w:rsidRPr="007231F1">
        <w:rPr>
          <w:rFonts w:asciiTheme="majorBidi" w:hAnsiTheme="majorBidi" w:cstheme="majorBidi"/>
          <w:szCs w:val="24"/>
        </w:rPr>
        <w:t>Open content</w:t>
      </w:r>
    </w:p>
    <w:p w:rsidR="00656E18" w:rsidRPr="007231F1" w:rsidRDefault="00656E18" w:rsidP="007231F1">
      <w:pPr>
        <w:pStyle w:val="ListParagraph"/>
        <w:numPr>
          <w:ilvl w:val="0"/>
          <w:numId w:val="8"/>
        </w:numPr>
        <w:spacing w:line="300" w:lineRule="auto"/>
        <w:rPr>
          <w:rFonts w:asciiTheme="majorBidi" w:hAnsiTheme="majorBidi" w:cstheme="majorBidi"/>
          <w:szCs w:val="24"/>
        </w:rPr>
      </w:pPr>
      <w:r w:rsidRPr="007231F1">
        <w:rPr>
          <w:rFonts w:asciiTheme="majorBidi" w:hAnsiTheme="majorBidi" w:cstheme="majorBidi"/>
          <w:szCs w:val="24"/>
        </w:rPr>
        <w:t xml:space="preserve">Open processes, and </w:t>
      </w:r>
    </w:p>
    <w:p w:rsidR="00656E18" w:rsidRPr="007231F1" w:rsidRDefault="00656E18" w:rsidP="007231F1">
      <w:pPr>
        <w:pStyle w:val="ListParagraph"/>
        <w:numPr>
          <w:ilvl w:val="0"/>
          <w:numId w:val="8"/>
        </w:numPr>
        <w:spacing w:after="240" w:line="300" w:lineRule="auto"/>
        <w:rPr>
          <w:rFonts w:asciiTheme="majorBidi" w:hAnsiTheme="majorBidi" w:cstheme="majorBidi"/>
          <w:szCs w:val="24"/>
        </w:rPr>
      </w:pPr>
      <w:r w:rsidRPr="007231F1">
        <w:rPr>
          <w:rFonts w:asciiTheme="majorBidi" w:hAnsiTheme="majorBidi" w:cstheme="majorBidi"/>
          <w:szCs w:val="24"/>
        </w:rPr>
        <w:t>Open infrastructure</w:t>
      </w:r>
    </w:p>
    <w:p w:rsidR="00656E18" w:rsidRPr="007231F1" w:rsidRDefault="00656E18" w:rsidP="007231F1">
      <w:pPr>
        <w:spacing w:after="240" w:line="300" w:lineRule="auto"/>
        <w:rPr>
          <w:rFonts w:asciiTheme="majorBidi" w:hAnsiTheme="majorBidi" w:cstheme="majorBidi"/>
          <w:szCs w:val="24"/>
        </w:rPr>
      </w:pPr>
      <w:r w:rsidRPr="007231F1">
        <w:rPr>
          <w:rFonts w:asciiTheme="majorBidi" w:hAnsiTheme="majorBidi" w:cstheme="majorBidi"/>
          <w:szCs w:val="24"/>
        </w:rPr>
        <w:t xml:space="preserve">Open content refers to the </w:t>
      </w:r>
      <w:r w:rsidR="004B602F" w:rsidRPr="007231F1">
        <w:rPr>
          <w:rFonts w:asciiTheme="majorBidi" w:hAnsiTheme="majorBidi" w:cstheme="majorBidi"/>
          <w:szCs w:val="24"/>
        </w:rPr>
        <w:t>making the various forms of resources freely available and accessible, such as open access to publications, open data and open educational resources. Open processes refers to the performance of various processes in the public arena, such as open educational practices, open peer review and open research. Open infrastructure refers to the creation and maintenance of a technical environment that is interoperable, such as open standar</w:t>
      </w:r>
      <w:r w:rsidR="00083621" w:rsidRPr="007231F1">
        <w:rPr>
          <w:rFonts w:asciiTheme="majorBidi" w:hAnsiTheme="majorBidi" w:cstheme="majorBidi"/>
          <w:szCs w:val="24"/>
        </w:rPr>
        <w:t>ds and open systems (Corall, 201</w:t>
      </w:r>
      <w:r w:rsidR="004B602F" w:rsidRPr="007231F1">
        <w:rPr>
          <w:rFonts w:asciiTheme="majorBidi" w:hAnsiTheme="majorBidi" w:cstheme="majorBidi"/>
          <w:szCs w:val="24"/>
        </w:rPr>
        <w:t>6).</w:t>
      </w:r>
    </w:p>
    <w:p w:rsidR="004B602F" w:rsidRPr="007231F1" w:rsidRDefault="004B602F" w:rsidP="007231F1">
      <w:pPr>
        <w:spacing w:line="300" w:lineRule="auto"/>
        <w:rPr>
          <w:rFonts w:asciiTheme="majorBidi" w:hAnsiTheme="majorBidi" w:cstheme="majorBidi"/>
          <w:szCs w:val="24"/>
        </w:rPr>
      </w:pPr>
      <w:r w:rsidRPr="007231F1">
        <w:rPr>
          <w:rFonts w:asciiTheme="majorBidi" w:hAnsiTheme="majorBidi" w:cstheme="majorBidi"/>
          <w:szCs w:val="24"/>
        </w:rPr>
        <w:t xml:space="preserve">There are many open opportunities for libraries and librarians to be involved in open content, processes, or in infrastructure. </w:t>
      </w:r>
      <w:r w:rsidR="001E5EE0" w:rsidRPr="007231F1">
        <w:rPr>
          <w:rFonts w:asciiTheme="majorBidi" w:hAnsiTheme="majorBidi" w:cstheme="majorBidi"/>
          <w:szCs w:val="24"/>
        </w:rPr>
        <w:t xml:space="preserve">They can be involved as </w:t>
      </w:r>
    </w:p>
    <w:p w:rsidR="001E5EE0" w:rsidRPr="007231F1" w:rsidRDefault="001E5EE0" w:rsidP="007231F1">
      <w:pPr>
        <w:pStyle w:val="ListParagraph"/>
        <w:numPr>
          <w:ilvl w:val="0"/>
          <w:numId w:val="9"/>
        </w:numPr>
        <w:spacing w:line="300" w:lineRule="auto"/>
        <w:rPr>
          <w:rFonts w:asciiTheme="majorBidi" w:hAnsiTheme="majorBidi" w:cstheme="majorBidi"/>
          <w:szCs w:val="24"/>
        </w:rPr>
      </w:pPr>
      <w:r w:rsidRPr="007231F1">
        <w:rPr>
          <w:rFonts w:asciiTheme="majorBidi" w:hAnsiTheme="majorBidi" w:cstheme="majorBidi"/>
          <w:szCs w:val="24"/>
        </w:rPr>
        <w:t>Users (using themselves)</w:t>
      </w:r>
    </w:p>
    <w:p w:rsidR="001E5EE0" w:rsidRPr="007231F1" w:rsidRDefault="001E5EE0" w:rsidP="007231F1">
      <w:pPr>
        <w:pStyle w:val="ListParagraph"/>
        <w:numPr>
          <w:ilvl w:val="0"/>
          <w:numId w:val="9"/>
        </w:numPr>
        <w:spacing w:line="300" w:lineRule="auto"/>
        <w:rPr>
          <w:rFonts w:asciiTheme="majorBidi" w:hAnsiTheme="majorBidi" w:cstheme="majorBidi"/>
          <w:szCs w:val="24"/>
        </w:rPr>
      </w:pPr>
      <w:r w:rsidRPr="007231F1">
        <w:rPr>
          <w:rFonts w:asciiTheme="majorBidi" w:hAnsiTheme="majorBidi" w:cstheme="majorBidi"/>
          <w:szCs w:val="24"/>
        </w:rPr>
        <w:t>Advocates, Educators, and Facilitators (encouraging others to use)</w:t>
      </w:r>
    </w:p>
    <w:p w:rsidR="001E5EE0" w:rsidRPr="007231F1" w:rsidRDefault="001E5EE0" w:rsidP="007231F1">
      <w:pPr>
        <w:pStyle w:val="ListParagraph"/>
        <w:numPr>
          <w:ilvl w:val="0"/>
          <w:numId w:val="9"/>
        </w:numPr>
        <w:spacing w:line="300" w:lineRule="auto"/>
        <w:rPr>
          <w:rFonts w:asciiTheme="majorBidi" w:hAnsiTheme="majorBidi" w:cstheme="majorBidi"/>
          <w:szCs w:val="24"/>
        </w:rPr>
      </w:pPr>
      <w:r w:rsidRPr="007231F1">
        <w:rPr>
          <w:rFonts w:asciiTheme="majorBidi" w:hAnsiTheme="majorBidi" w:cstheme="majorBidi"/>
          <w:szCs w:val="24"/>
        </w:rPr>
        <w:t>Coordinators, Mediators and Integrators (helping others to use)</w:t>
      </w:r>
    </w:p>
    <w:p w:rsidR="003E4025" w:rsidRPr="007231F1" w:rsidRDefault="001E5EE0" w:rsidP="007231F1">
      <w:pPr>
        <w:pStyle w:val="ListParagraph"/>
        <w:numPr>
          <w:ilvl w:val="0"/>
          <w:numId w:val="9"/>
        </w:numPr>
        <w:spacing w:line="300" w:lineRule="auto"/>
        <w:rPr>
          <w:rFonts w:asciiTheme="majorBidi" w:hAnsiTheme="majorBidi" w:cstheme="majorBidi"/>
          <w:szCs w:val="24"/>
        </w:rPr>
      </w:pPr>
      <w:r w:rsidRPr="007231F1">
        <w:rPr>
          <w:rFonts w:asciiTheme="majorBidi" w:hAnsiTheme="majorBidi" w:cstheme="majorBidi"/>
          <w:szCs w:val="24"/>
        </w:rPr>
        <w:t>Collaborators (enhan</w:t>
      </w:r>
      <w:r w:rsidR="003E4025" w:rsidRPr="007231F1">
        <w:rPr>
          <w:rFonts w:asciiTheme="majorBidi" w:hAnsiTheme="majorBidi" w:cstheme="majorBidi"/>
          <w:szCs w:val="24"/>
        </w:rPr>
        <w:t>cing the systems or processes)</w:t>
      </w:r>
    </w:p>
    <w:p w:rsidR="003E4025" w:rsidRPr="007231F1" w:rsidRDefault="003E4025" w:rsidP="007231F1">
      <w:pPr>
        <w:pStyle w:val="ListParagraph"/>
        <w:numPr>
          <w:ilvl w:val="0"/>
          <w:numId w:val="9"/>
        </w:numPr>
        <w:spacing w:line="300" w:lineRule="auto"/>
        <w:rPr>
          <w:rFonts w:asciiTheme="majorBidi" w:hAnsiTheme="majorBidi" w:cstheme="majorBidi"/>
          <w:szCs w:val="24"/>
        </w:rPr>
      </w:pPr>
      <w:r w:rsidRPr="007231F1">
        <w:rPr>
          <w:rFonts w:asciiTheme="majorBidi" w:hAnsiTheme="majorBidi" w:cstheme="majorBidi"/>
          <w:szCs w:val="24"/>
        </w:rPr>
        <w:lastRenderedPageBreak/>
        <w:t xml:space="preserve">Researchers (adding new knowledge) </w:t>
      </w:r>
    </w:p>
    <w:p w:rsidR="001E5EE0" w:rsidRPr="007231F1" w:rsidRDefault="003E4025" w:rsidP="007231F1">
      <w:pPr>
        <w:pStyle w:val="ListParagraph"/>
        <w:numPr>
          <w:ilvl w:val="0"/>
          <w:numId w:val="9"/>
        </w:numPr>
        <w:spacing w:line="300" w:lineRule="auto"/>
        <w:rPr>
          <w:rFonts w:asciiTheme="majorBidi" w:hAnsiTheme="majorBidi" w:cstheme="majorBidi"/>
          <w:szCs w:val="24"/>
        </w:rPr>
      </w:pPr>
      <w:r w:rsidRPr="007231F1">
        <w:rPr>
          <w:rFonts w:asciiTheme="majorBidi" w:hAnsiTheme="majorBidi" w:cstheme="majorBidi"/>
          <w:szCs w:val="24"/>
        </w:rPr>
        <w:t xml:space="preserve">Creators (developing new content), </w:t>
      </w:r>
      <w:r w:rsidR="001E5EE0" w:rsidRPr="007231F1">
        <w:rPr>
          <w:rFonts w:asciiTheme="majorBidi" w:hAnsiTheme="majorBidi" w:cstheme="majorBidi"/>
          <w:szCs w:val="24"/>
        </w:rPr>
        <w:t>and</w:t>
      </w:r>
    </w:p>
    <w:p w:rsidR="001E5EE0" w:rsidRPr="007231F1" w:rsidRDefault="001E5EE0" w:rsidP="007231F1">
      <w:pPr>
        <w:pStyle w:val="ListParagraph"/>
        <w:numPr>
          <w:ilvl w:val="0"/>
          <w:numId w:val="9"/>
        </w:numPr>
        <w:spacing w:line="300" w:lineRule="auto"/>
        <w:rPr>
          <w:rFonts w:asciiTheme="majorBidi" w:hAnsiTheme="majorBidi" w:cstheme="majorBidi"/>
          <w:szCs w:val="24"/>
        </w:rPr>
      </w:pPr>
      <w:r w:rsidRPr="007231F1">
        <w:rPr>
          <w:rFonts w:asciiTheme="majorBidi" w:hAnsiTheme="majorBidi" w:cstheme="majorBidi"/>
          <w:szCs w:val="24"/>
        </w:rPr>
        <w:t>Leaders and Policy Makers (bringing about change)</w:t>
      </w:r>
    </w:p>
    <w:p w:rsidR="001E5EE0" w:rsidRPr="007231F1" w:rsidRDefault="001E5EE0" w:rsidP="007231F1">
      <w:pPr>
        <w:spacing w:after="240" w:line="300" w:lineRule="auto"/>
        <w:rPr>
          <w:rFonts w:asciiTheme="majorBidi" w:hAnsiTheme="majorBidi" w:cstheme="majorBidi"/>
          <w:szCs w:val="24"/>
        </w:rPr>
      </w:pPr>
      <w:r w:rsidRPr="007231F1">
        <w:rPr>
          <w:rFonts w:asciiTheme="majorBidi" w:hAnsiTheme="majorBidi" w:cstheme="majorBidi"/>
          <w:szCs w:val="24"/>
        </w:rPr>
        <w:t>(adapted from Corall, 2016)</w:t>
      </w:r>
      <w:r w:rsidR="003E4025" w:rsidRPr="007231F1">
        <w:rPr>
          <w:rFonts w:asciiTheme="majorBidi" w:hAnsiTheme="majorBidi" w:cstheme="majorBidi"/>
          <w:szCs w:val="24"/>
        </w:rPr>
        <w:t>.</w:t>
      </w:r>
    </w:p>
    <w:p w:rsidR="008069CD" w:rsidRPr="007231F1" w:rsidRDefault="008069CD" w:rsidP="007231F1">
      <w:pPr>
        <w:spacing w:line="300" w:lineRule="auto"/>
        <w:rPr>
          <w:rFonts w:asciiTheme="majorBidi" w:hAnsiTheme="majorBidi" w:cstheme="majorBidi"/>
          <w:szCs w:val="24"/>
        </w:rPr>
      </w:pPr>
      <w:r w:rsidRPr="007231F1">
        <w:rPr>
          <w:rFonts w:asciiTheme="majorBidi" w:hAnsiTheme="majorBidi" w:cstheme="majorBidi"/>
          <w:szCs w:val="24"/>
        </w:rPr>
        <w:t>While it may be difficult for one library to do all of the above, collaborative efforts within a country or even within the ASEAN region can lead to potential benefits for a wide segments of society.</w:t>
      </w:r>
    </w:p>
    <w:p w:rsidR="008069CD" w:rsidRPr="007231F1" w:rsidRDefault="008069CD" w:rsidP="007231F1">
      <w:pPr>
        <w:spacing w:line="300" w:lineRule="auto"/>
        <w:rPr>
          <w:rFonts w:asciiTheme="majorBidi" w:hAnsiTheme="majorBidi" w:cstheme="majorBidi"/>
          <w:szCs w:val="24"/>
        </w:rPr>
      </w:pPr>
    </w:p>
    <w:p w:rsidR="00534718" w:rsidRPr="007231F1" w:rsidRDefault="007C68CF" w:rsidP="007231F1">
      <w:pPr>
        <w:spacing w:line="300" w:lineRule="auto"/>
        <w:rPr>
          <w:rFonts w:asciiTheme="majorBidi" w:hAnsiTheme="majorBidi" w:cstheme="majorBidi"/>
          <w:b/>
          <w:bCs/>
          <w:szCs w:val="24"/>
        </w:rPr>
      </w:pPr>
      <w:r w:rsidRPr="007231F1">
        <w:rPr>
          <w:rFonts w:asciiTheme="majorBidi" w:hAnsiTheme="majorBidi" w:cstheme="majorBidi"/>
          <w:b/>
          <w:bCs/>
          <w:szCs w:val="24"/>
        </w:rPr>
        <w:t>Challenges in Implementing an Open Culture</w:t>
      </w:r>
    </w:p>
    <w:p w:rsidR="007810A0" w:rsidRPr="007231F1" w:rsidRDefault="00187969" w:rsidP="007231F1">
      <w:pPr>
        <w:spacing w:after="240" w:line="300" w:lineRule="auto"/>
        <w:rPr>
          <w:rFonts w:asciiTheme="majorBidi" w:hAnsiTheme="majorBidi" w:cstheme="majorBidi"/>
          <w:szCs w:val="24"/>
          <w:shd w:val="clear" w:color="auto" w:fill="FFFFFF"/>
        </w:rPr>
      </w:pPr>
      <w:r w:rsidRPr="007231F1">
        <w:rPr>
          <w:rFonts w:asciiTheme="majorBidi" w:hAnsiTheme="majorBidi" w:cstheme="majorBidi"/>
          <w:szCs w:val="24"/>
        </w:rPr>
        <w:t xml:space="preserve">However, implementing an open culture is not without challenges. </w:t>
      </w:r>
      <w:r w:rsidR="001E5EE0" w:rsidRPr="007231F1">
        <w:rPr>
          <w:rFonts w:asciiTheme="majorBidi" w:hAnsiTheme="majorBidi" w:cstheme="majorBidi"/>
          <w:szCs w:val="24"/>
        </w:rPr>
        <w:t xml:space="preserve">For years, institutions have been used to traditional ways and </w:t>
      </w:r>
      <w:r w:rsidR="007810A0" w:rsidRPr="007231F1">
        <w:rPr>
          <w:rFonts w:asciiTheme="majorBidi" w:hAnsiTheme="majorBidi" w:cstheme="majorBidi"/>
          <w:szCs w:val="24"/>
        </w:rPr>
        <w:t xml:space="preserve">a </w:t>
      </w:r>
      <w:r w:rsidR="001E5EE0" w:rsidRPr="007231F1">
        <w:rPr>
          <w:rFonts w:asciiTheme="majorBidi" w:hAnsiTheme="majorBidi" w:cstheme="majorBidi"/>
          <w:szCs w:val="24"/>
        </w:rPr>
        <w:t xml:space="preserve">change </w:t>
      </w:r>
      <w:r w:rsidR="007810A0" w:rsidRPr="007231F1">
        <w:rPr>
          <w:rFonts w:asciiTheme="majorBidi" w:hAnsiTheme="majorBidi" w:cstheme="majorBidi"/>
          <w:szCs w:val="24"/>
        </w:rPr>
        <w:t xml:space="preserve">of mindset </w:t>
      </w:r>
      <w:r w:rsidR="001E5EE0" w:rsidRPr="007231F1">
        <w:rPr>
          <w:rFonts w:asciiTheme="majorBidi" w:hAnsiTheme="majorBidi" w:cstheme="majorBidi"/>
          <w:szCs w:val="24"/>
        </w:rPr>
        <w:t xml:space="preserve">is difficult. </w:t>
      </w:r>
      <w:r w:rsidRPr="007231F1">
        <w:rPr>
          <w:rFonts w:asciiTheme="majorBidi" w:hAnsiTheme="majorBidi" w:cstheme="majorBidi"/>
          <w:szCs w:val="24"/>
        </w:rPr>
        <w:t>B</w:t>
      </w:r>
      <w:r w:rsidR="00096D22" w:rsidRPr="007231F1">
        <w:rPr>
          <w:rFonts w:asciiTheme="majorBidi" w:hAnsiTheme="majorBidi" w:cstheme="majorBidi"/>
          <w:szCs w:val="24"/>
          <w:shd w:val="clear" w:color="auto" w:fill="FFFFFF"/>
        </w:rPr>
        <w:t>arriers include institutional polic</w:t>
      </w:r>
      <w:r w:rsidR="007810A0" w:rsidRPr="007231F1">
        <w:rPr>
          <w:rFonts w:asciiTheme="majorBidi" w:hAnsiTheme="majorBidi" w:cstheme="majorBidi"/>
          <w:szCs w:val="24"/>
          <w:shd w:val="clear" w:color="auto" w:fill="FFFFFF"/>
        </w:rPr>
        <w:t>ies</w:t>
      </w:r>
      <w:r w:rsidR="00096D22" w:rsidRPr="007231F1">
        <w:rPr>
          <w:rFonts w:asciiTheme="majorBidi" w:hAnsiTheme="majorBidi" w:cstheme="majorBidi"/>
          <w:szCs w:val="24"/>
          <w:shd w:val="clear" w:color="auto" w:fill="FFFFFF"/>
        </w:rPr>
        <w:t>, lack of incentives, and a need for more support and education in the creating, using, and sharing of instructional materials. (Henderson &amp; Oshtashewski, 2018)</w:t>
      </w:r>
      <w:r w:rsidR="001E5EE0" w:rsidRPr="007231F1">
        <w:rPr>
          <w:rFonts w:asciiTheme="majorBidi" w:hAnsiTheme="majorBidi" w:cstheme="majorBidi"/>
          <w:szCs w:val="24"/>
          <w:shd w:val="clear" w:color="auto" w:fill="FFFFFF"/>
        </w:rPr>
        <w:t>.</w:t>
      </w:r>
    </w:p>
    <w:p w:rsidR="007810A0" w:rsidRPr="007231F1" w:rsidRDefault="003E4025" w:rsidP="007231F1">
      <w:pPr>
        <w:spacing w:after="240" w:line="300" w:lineRule="auto"/>
        <w:rPr>
          <w:rFonts w:asciiTheme="majorBidi" w:hAnsiTheme="majorBidi" w:cstheme="majorBidi"/>
          <w:szCs w:val="24"/>
          <w:shd w:val="clear" w:color="auto" w:fill="FFFFFF"/>
        </w:rPr>
      </w:pPr>
      <w:r w:rsidRPr="007231F1">
        <w:rPr>
          <w:rFonts w:asciiTheme="majorBidi" w:hAnsiTheme="majorBidi" w:cstheme="majorBidi"/>
          <w:szCs w:val="24"/>
          <w:shd w:val="clear" w:color="auto" w:fill="FFFFFF"/>
        </w:rPr>
        <w:t>T</w:t>
      </w:r>
      <w:r w:rsidR="007810A0" w:rsidRPr="007231F1">
        <w:rPr>
          <w:rFonts w:asciiTheme="majorBidi" w:hAnsiTheme="majorBidi" w:cstheme="majorBidi"/>
          <w:szCs w:val="24"/>
          <w:shd w:val="clear" w:color="auto" w:fill="FFFFFF"/>
        </w:rPr>
        <w:t xml:space="preserve">he use of open educational resources </w:t>
      </w:r>
      <w:r w:rsidRPr="007231F1">
        <w:rPr>
          <w:rFonts w:asciiTheme="majorBidi" w:hAnsiTheme="majorBidi" w:cstheme="majorBidi"/>
          <w:szCs w:val="24"/>
          <w:shd w:val="clear" w:color="auto" w:fill="FFFFFF"/>
        </w:rPr>
        <w:t>is not without</w:t>
      </w:r>
      <w:r w:rsidR="007810A0" w:rsidRPr="007231F1">
        <w:rPr>
          <w:rFonts w:asciiTheme="majorBidi" w:hAnsiTheme="majorBidi" w:cstheme="majorBidi"/>
          <w:szCs w:val="24"/>
          <w:shd w:val="clear" w:color="auto" w:fill="FFFFFF"/>
        </w:rPr>
        <w:t xml:space="preserve"> challenges. These include the potential disappearance if not archived or backed-up, taken over by commercial organizations, lacking in ancillary resources, and they may have quality issues</w:t>
      </w:r>
      <w:r w:rsidR="004D3DE3" w:rsidRPr="007231F1">
        <w:rPr>
          <w:rFonts w:asciiTheme="majorBidi" w:hAnsiTheme="majorBidi" w:cstheme="majorBidi"/>
          <w:szCs w:val="24"/>
          <w:shd w:val="clear" w:color="auto" w:fill="FFFFFF"/>
        </w:rPr>
        <w:t xml:space="preserve"> (Washington State University Libraries)</w:t>
      </w:r>
      <w:r w:rsidR="007810A0" w:rsidRPr="007231F1">
        <w:rPr>
          <w:rFonts w:asciiTheme="majorBidi" w:hAnsiTheme="majorBidi" w:cstheme="majorBidi"/>
          <w:szCs w:val="24"/>
          <w:shd w:val="clear" w:color="auto" w:fill="FFFFFF"/>
        </w:rPr>
        <w:t xml:space="preserve">. </w:t>
      </w:r>
      <w:r w:rsidR="004D3DE3" w:rsidRPr="007231F1">
        <w:rPr>
          <w:rFonts w:asciiTheme="majorBidi" w:hAnsiTheme="majorBidi" w:cstheme="majorBidi"/>
          <w:szCs w:val="24"/>
          <w:shd w:val="clear" w:color="auto" w:fill="FFFFFF"/>
        </w:rPr>
        <w:t xml:space="preserve"> There is sometimes a lack of understanding about OERs, and seen as taking away the intellectual property rights of the creators. In addition, resources that have been made available under the Creative Commons license cannot have the license revoked, and as such are open to potential misuse. There is also sometimes a perception that something that is free is not of good quality.</w:t>
      </w:r>
      <w:r w:rsidRPr="007231F1">
        <w:rPr>
          <w:rFonts w:asciiTheme="majorBidi" w:hAnsiTheme="majorBidi" w:cstheme="majorBidi"/>
          <w:szCs w:val="24"/>
          <w:shd w:val="clear" w:color="auto" w:fill="FFFFFF"/>
        </w:rPr>
        <w:t xml:space="preserve"> There are also issues risks due to the openness of the system</w:t>
      </w:r>
      <w:r w:rsidR="007F432D" w:rsidRPr="007231F1">
        <w:rPr>
          <w:rFonts w:asciiTheme="majorBidi" w:hAnsiTheme="majorBidi" w:cstheme="majorBidi"/>
          <w:szCs w:val="24"/>
          <w:shd w:val="clear" w:color="auto" w:fill="FFFFFF"/>
        </w:rPr>
        <w:t>, and appropriate security measures need to be taken.</w:t>
      </w:r>
    </w:p>
    <w:p w:rsidR="003E4025" w:rsidRPr="007231F1" w:rsidRDefault="003E4025" w:rsidP="007231F1">
      <w:pPr>
        <w:spacing w:before="120" w:line="300" w:lineRule="auto"/>
        <w:rPr>
          <w:rFonts w:asciiTheme="majorBidi" w:hAnsiTheme="majorBidi" w:cstheme="majorBidi"/>
          <w:szCs w:val="24"/>
          <w:shd w:val="clear" w:color="auto" w:fill="FFFFFF"/>
        </w:rPr>
      </w:pPr>
      <w:r w:rsidRPr="007231F1">
        <w:rPr>
          <w:rFonts w:asciiTheme="majorBidi" w:hAnsiTheme="majorBidi" w:cstheme="majorBidi"/>
          <w:szCs w:val="24"/>
          <w:shd w:val="clear" w:color="auto" w:fill="FFFFFF"/>
        </w:rPr>
        <w:t>Systems can be developed, but ultimately librarians play a key role in the success. For a system to be successful there is a need for capacity building among the librarians, and the LIS schools and professional associations have a key role to play in the initial education and continuing professional development</w:t>
      </w:r>
    </w:p>
    <w:p w:rsidR="007810A0" w:rsidRPr="007231F1" w:rsidRDefault="007810A0" w:rsidP="007231F1">
      <w:pPr>
        <w:spacing w:line="300" w:lineRule="auto"/>
        <w:rPr>
          <w:rFonts w:asciiTheme="majorBidi" w:hAnsiTheme="majorBidi" w:cstheme="majorBidi"/>
          <w:color w:val="111111"/>
          <w:szCs w:val="24"/>
          <w:shd w:val="clear" w:color="auto" w:fill="FFFFFF"/>
        </w:rPr>
      </w:pPr>
    </w:p>
    <w:p w:rsidR="00365A30" w:rsidRPr="007231F1" w:rsidRDefault="00215EC8" w:rsidP="007231F1">
      <w:pPr>
        <w:spacing w:line="300" w:lineRule="auto"/>
        <w:rPr>
          <w:rFonts w:asciiTheme="majorBidi" w:hAnsiTheme="majorBidi" w:cstheme="majorBidi"/>
          <w:b/>
          <w:bCs/>
          <w:szCs w:val="24"/>
        </w:rPr>
      </w:pPr>
      <w:r w:rsidRPr="007231F1">
        <w:rPr>
          <w:rFonts w:asciiTheme="majorBidi" w:hAnsiTheme="majorBidi" w:cstheme="majorBidi"/>
          <w:b/>
          <w:bCs/>
          <w:szCs w:val="24"/>
        </w:rPr>
        <w:t>Conclusion</w:t>
      </w:r>
    </w:p>
    <w:p w:rsidR="005265BC" w:rsidRPr="007231F1" w:rsidRDefault="005265BC" w:rsidP="007231F1">
      <w:pPr>
        <w:spacing w:line="300" w:lineRule="auto"/>
        <w:rPr>
          <w:rFonts w:asciiTheme="majorBidi" w:hAnsiTheme="majorBidi" w:cstheme="majorBidi"/>
          <w:szCs w:val="24"/>
        </w:rPr>
      </w:pPr>
      <w:r w:rsidRPr="007231F1">
        <w:rPr>
          <w:rFonts w:asciiTheme="majorBidi" w:hAnsiTheme="majorBidi" w:cstheme="majorBidi"/>
          <w:szCs w:val="24"/>
        </w:rPr>
        <w:t xml:space="preserve">Libraries face </w:t>
      </w:r>
      <w:r w:rsidR="004D3DE3" w:rsidRPr="007231F1">
        <w:rPr>
          <w:rFonts w:asciiTheme="majorBidi" w:hAnsiTheme="majorBidi" w:cstheme="majorBidi"/>
          <w:szCs w:val="24"/>
        </w:rPr>
        <w:t xml:space="preserve">many </w:t>
      </w:r>
      <w:r w:rsidRPr="007231F1">
        <w:rPr>
          <w:rFonts w:asciiTheme="majorBidi" w:hAnsiTheme="majorBidi" w:cstheme="majorBidi"/>
          <w:szCs w:val="24"/>
        </w:rPr>
        <w:t>challenges</w:t>
      </w:r>
      <w:r w:rsidR="004D3DE3" w:rsidRPr="007231F1">
        <w:rPr>
          <w:rFonts w:asciiTheme="majorBidi" w:hAnsiTheme="majorBidi" w:cstheme="majorBidi"/>
          <w:szCs w:val="24"/>
        </w:rPr>
        <w:t xml:space="preserve"> as they strive to keep up with the times and provide services that users require. </w:t>
      </w:r>
      <w:r w:rsidR="00C8718F" w:rsidRPr="007231F1">
        <w:rPr>
          <w:rFonts w:asciiTheme="majorBidi" w:hAnsiTheme="majorBidi" w:cstheme="majorBidi"/>
          <w:szCs w:val="24"/>
        </w:rPr>
        <w:t>Among</w:t>
      </w:r>
      <w:r w:rsidR="004D3DE3" w:rsidRPr="007231F1">
        <w:rPr>
          <w:rFonts w:asciiTheme="majorBidi" w:hAnsiTheme="majorBidi" w:cstheme="majorBidi"/>
          <w:szCs w:val="24"/>
        </w:rPr>
        <w:t xml:space="preserve"> the key challenges has been to continue providing access to resou</w:t>
      </w:r>
      <w:r w:rsidR="00C8718F" w:rsidRPr="007231F1">
        <w:rPr>
          <w:rFonts w:asciiTheme="majorBidi" w:hAnsiTheme="majorBidi" w:cstheme="majorBidi"/>
          <w:szCs w:val="24"/>
        </w:rPr>
        <w:t>rces and services with limited resources. One solution has been the use of open systems to continue providing the services. There are many benefits to using open systems, although there are challenges. Nevertheless, the open culture appears to be here to stay, and will continue to increase in usage so that libraries and information services can continue to contribute towards development and the betterment of society.</w:t>
      </w:r>
    </w:p>
    <w:p w:rsidR="00215EC8" w:rsidRDefault="00215EC8" w:rsidP="00534718"/>
    <w:p w:rsidR="007231F1" w:rsidRDefault="007231F1" w:rsidP="00534718">
      <w:pPr>
        <w:rPr>
          <w:rFonts w:asciiTheme="majorBidi" w:hAnsiTheme="majorBidi" w:cstheme="majorBidi"/>
          <w:b/>
          <w:bCs/>
          <w:szCs w:val="24"/>
        </w:rPr>
      </w:pPr>
    </w:p>
    <w:p w:rsidR="009A69CA" w:rsidRDefault="009A69CA" w:rsidP="00534718">
      <w:pPr>
        <w:rPr>
          <w:rFonts w:asciiTheme="majorBidi" w:hAnsiTheme="majorBidi" w:cstheme="majorBidi"/>
          <w:b/>
          <w:bCs/>
          <w:szCs w:val="24"/>
        </w:rPr>
      </w:pPr>
    </w:p>
    <w:p w:rsidR="009A69CA" w:rsidRDefault="009A69CA" w:rsidP="00534718">
      <w:pPr>
        <w:rPr>
          <w:rFonts w:asciiTheme="majorBidi" w:hAnsiTheme="majorBidi" w:cstheme="majorBidi"/>
          <w:b/>
          <w:bCs/>
          <w:szCs w:val="24"/>
        </w:rPr>
      </w:pPr>
    </w:p>
    <w:p w:rsidR="00534718" w:rsidRPr="00C8718F" w:rsidRDefault="00534718" w:rsidP="00534718">
      <w:pPr>
        <w:rPr>
          <w:rFonts w:asciiTheme="majorBidi" w:hAnsiTheme="majorBidi" w:cstheme="majorBidi"/>
          <w:b/>
          <w:bCs/>
          <w:szCs w:val="24"/>
        </w:rPr>
      </w:pPr>
      <w:r w:rsidRPr="00C8718F">
        <w:rPr>
          <w:rFonts w:asciiTheme="majorBidi" w:hAnsiTheme="majorBidi" w:cstheme="majorBidi"/>
          <w:b/>
          <w:bCs/>
          <w:szCs w:val="24"/>
        </w:rPr>
        <w:lastRenderedPageBreak/>
        <w:t>References</w:t>
      </w:r>
    </w:p>
    <w:p w:rsidR="00B7157B" w:rsidRPr="007F432D" w:rsidRDefault="00B7157B" w:rsidP="007231F1">
      <w:pPr>
        <w:spacing w:before="120" w:after="120" w:line="276" w:lineRule="auto"/>
        <w:ind w:left="720" w:hanging="720"/>
        <w:rPr>
          <w:rFonts w:asciiTheme="majorBidi" w:hAnsiTheme="majorBidi" w:cstheme="majorBidi"/>
          <w:color w:val="002D19"/>
          <w:szCs w:val="24"/>
          <w:shd w:val="clear" w:color="auto" w:fill="FFFFFF"/>
        </w:rPr>
      </w:pPr>
      <w:r w:rsidRPr="007F432D">
        <w:rPr>
          <w:rStyle w:val="personname"/>
          <w:rFonts w:asciiTheme="majorBidi" w:hAnsiTheme="majorBidi" w:cstheme="majorBidi"/>
          <w:color w:val="002D19"/>
          <w:szCs w:val="24"/>
          <w:bdr w:val="none" w:sz="0" w:space="0" w:color="auto" w:frame="1"/>
          <w:shd w:val="clear" w:color="auto" w:fill="FFFFFF"/>
        </w:rPr>
        <w:t>Balnaves, E.</w:t>
      </w:r>
      <w:r w:rsidRPr="007F432D">
        <w:rPr>
          <w:rFonts w:asciiTheme="majorBidi" w:hAnsiTheme="majorBidi" w:cstheme="majorBidi"/>
          <w:color w:val="002D19"/>
          <w:szCs w:val="24"/>
          <w:shd w:val="clear" w:color="auto" w:fill="FFFFFF"/>
        </w:rPr>
        <w:t> (2018) </w:t>
      </w:r>
      <w:r w:rsidRPr="007F432D">
        <w:rPr>
          <w:rStyle w:val="Emphasis"/>
          <w:rFonts w:asciiTheme="majorBidi" w:hAnsiTheme="majorBidi" w:cstheme="majorBidi"/>
          <w:color w:val="002D19"/>
          <w:szCs w:val="24"/>
          <w:bdr w:val="none" w:sz="0" w:space="0" w:color="auto" w:frame="1"/>
          <w:shd w:val="clear" w:color="auto" w:fill="FFFFFF"/>
        </w:rPr>
        <w:t>ILMS &amp; digital libraries, Open Source, OER, Open Access, the Open Movement</w:t>
      </w:r>
      <w:r w:rsidRPr="007F432D">
        <w:rPr>
          <w:rFonts w:asciiTheme="majorBidi" w:hAnsiTheme="majorBidi" w:cstheme="majorBidi"/>
          <w:color w:val="002D19"/>
          <w:szCs w:val="24"/>
          <w:shd w:val="clear" w:color="auto" w:fill="FFFFFF"/>
        </w:rPr>
        <w:t>. Paper presented at </w:t>
      </w:r>
      <w:r w:rsidRPr="007F432D">
        <w:rPr>
          <w:rFonts w:asciiTheme="majorBidi" w:hAnsiTheme="majorBidi" w:cstheme="majorBidi"/>
          <w:szCs w:val="24"/>
          <w:bdr w:val="none" w:sz="0" w:space="0" w:color="auto" w:frame="1"/>
          <w:shd w:val="clear" w:color="auto" w:fill="FFFFFF"/>
        </w:rPr>
        <w:t>IFLA WLIC 2018</w:t>
      </w:r>
      <w:r w:rsidRPr="007F432D">
        <w:rPr>
          <w:rFonts w:asciiTheme="majorBidi" w:hAnsiTheme="majorBidi" w:cstheme="majorBidi"/>
          <w:color w:val="002D19"/>
          <w:szCs w:val="24"/>
          <w:shd w:val="clear" w:color="auto" w:fill="FFFFFF"/>
        </w:rPr>
        <w:t>.</w:t>
      </w:r>
    </w:p>
    <w:p w:rsidR="00A86F53" w:rsidRPr="001C7BA1" w:rsidRDefault="0053789C" w:rsidP="00A86F53">
      <w:pPr>
        <w:spacing w:before="240" w:after="240" w:line="276" w:lineRule="auto"/>
        <w:ind w:left="720" w:hanging="720"/>
        <w:rPr>
          <w:rStyle w:val="selectable"/>
          <w:rFonts w:asciiTheme="majorBidi" w:hAnsiTheme="majorBidi" w:cstheme="majorBidi"/>
          <w:color w:val="000000"/>
          <w:szCs w:val="24"/>
          <w:shd w:val="clear" w:color="auto" w:fill="FFFFFF"/>
        </w:rPr>
      </w:pPr>
      <w:r w:rsidRPr="007F432D">
        <w:rPr>
          <w:rFonts w:asciiTheme="majorBidi" w:hAnsiTheme="majorBidi" w:cstheme="majorBidi"/>
          <w:color w:val="002D19"/>
          <w:szCs w:val="24"/>
          <w:shd w:val="clear" w:color="auto" w:fill="FFFFFF"/>
        </w:rPr>
        <w:t xml:space="preserve">Cheng, J. (2016). </w:t>
      </w:r>
      <w:r w:rsidRPr="00E82E0A">
        <w:rPr>
          <w:rFonts w:asciiTheme="majorBidi" w:eastAsia="Times New Roman" w:hAnsiTheme="majorBidi" w:cstheme="majorBidi"/>
          <w:i/>
          <w:iCs/>
          <w:color w:val="000000" w:themeColor="text1"/>
          <w:kern w:val="36"/>
          <w:szCs w:val="24"/>
          <w:lang w:val="en-MY" w:eastAsia="en-MY"/>
        </w:rPr>
        <w:t>The Top 10 Challenges Academic Librarians Face in 2016</w:t>
      </w:r>
      <w:r w:rsidRPr="007F432D">
        <w:rPr>
          <w:rFonts w:asciiTheme="majorBidi" w:eastAsia="Times New Roman" w:hAnsiTheme="majorBidi" w:cstheme="majorBidi"/>
          <w:color w:val="000000" w:themeColor="text1"/>
          <w:kern w:val="36"/>
          <w:szCs w:val="24"/>
          <w:lang w:val="en-MY" w:eastAsia="en-MY"/>
        </w:rPr>
        <w:t xml:space="preserve">. </w:t>
      </w:r>
      <w:r w:rsidR="00A86F53" w:rsidRPr="001C7BA1">
        <w:rPr>
          <w:rStyle w:val="selectable"/>
          <w:rFonts w:asciiTheme="majorBidi" w:hAnsiTheme="majorBidi" w:cstheme="majorBidi"/>
          <w:color w:val="000000"/>
          <w:szCs w:val="24"/>
          <w:shd w:val="clear" w:color="auto" w:fill="FFFFFF"/>
        </w:rPr>
        <w:t xml:space="preserve">Available at: </w:t>
      </w:r>
      <w:r w:rsidRPr="007F432D">
        <w:rPr>
          <w:rFonts w:asciiTheme="majorBidi" w:eastAsia="Times New Roman" w:hAnsiTheme="majorBidi" w:cstheme="majorBidi"/>
          <w:kern w:val="36"/>
          <w:szCs w:val="24"/>
          <w:lang w:val="en-MY" w:eastAsia="en-MY"/>
        </w:rPr>
        <w:t>https://www.wiley.com/network/archive/the-top-10-challenges-academic-librarians-face-in-2016</w:t>
      </w:r>
      <w:r w:rsidRPr="007F432D">
        <w:rPr>
          <w:rFonts w:asciiTheme="majorBidi" w:eastAsia="Times New Roman" w:hAnsiTheme="majorBidi" w:cstheme="majorBidi"/>
          <w:color w:val="000000" w:themeColor="text1"/>
          <w:kern w:val="36"/>
          <w:szCs w:val="24"/>
          <w:lang w:val="en-MY" w:eastAsia="en-MY"/>
        </w:rPr>
        <w:t xml:space="preserve">. </w:t>
      </w:r>
      <w:r w:rsidR="00A86F53" w:rsidRPr="001C7BA1">
        <w:rPr>
          <w:rStyle w:val="selectable"/>
          <w:rFonts w:asciiTheme="majorBidi" w:hAnsiTheme="majorBidi" w:cstheme="majorBidi"/>
          <w:color w:val="000000"/>
          <w:szCs w:val="24"/>
          <w:shd w:val="clear" w:color="auto" w:fill="FFFFFF"/>
        </w:rPr>
        <w:t>[Accessed 1</w:t>
      </w:r>
      <w:r w:rsidR="00A86F53">
        <w:rPr>
          <w:rStyle w:val="selectable"/>
          <w:rFonts w:asciiTheme="majorBidi" w:hAnsiTheme="majorBidi" w:cstheme="majorBidi"/>
          <w:color w:val="000000"/>
          <w:szCs w:val="24"/>
          <w:shd w:val="clear" w:color="auto" w:fill="FFFFFF"/>
        </w:rPr>
        <w:t>9</w:t>
      </w:r>
      <w:r w:rsidR="00A86F53" w:rsidRPr="001C7BA1">
        <w:rPr>
          <w:rStyle w:val="selectable"/>
          <w:rFonts w:asciiTheme="majorBidi" w:hAnsiTheme="majorBidi" w:cstheme="majorBidi"/>
          <w:color w:val="000000"/>
          <w:szCs w:val="24"/>
          <w:shd w:val="clear" w:color="auto" w:fill="FFFFFF"/>
        </w:rPr>
        <w:t xml:space="preserve"> February 2019].</w:t>
      </w:r>
    </w:p>
    <w:p w:rsidR="001C7BA1" w:rsidRPr="001C7BA1" w:rsidRDefault="001C7BA1" w:rsidP="00A86F53">
      <w:pPr>
        <w:spacing w:before="240" w:after="240" w:line="276" w:lineRule="auto"/>
        <w:ind w:left="720" w:hanging="720"/>
        <w:rPr>
          <w:rStyle w:val="selectable"/>
          <w:rFonts w:asciiTheme="majorBidi" w:hAnsiTheme="majorBidi" w:cstheme="majorBidi"/>
          <w:color w:val="000000"/>
          <w:szCs w:val="24"/>
          <w:shd w:val="clear" w:color="auto" w:fill="FFFFFF"/>
        </w:rPr>
      </w:pPr>
      <w:r w:rsidRPr="001C7BA1">
        <w:rPr>
          <w:rStyle w:val="selectable"/>
          <w:rFonts w:asciiTheme="majorBidi" w:hAnsiTheme="majorBidi" w:cstheme="majorBidi"/>
          <w:color w:val="000000"/>
          <w:szCs w:val="24"/>
          <w:shd w:val="clear" w:color="auto" w:fill="FFFFFF"/>
        </w:rPr>
        <w:t>The Conversation. (2019). </w:t>
      </w:r>
      <w:r w:rsidRPr="001C7BA1">
        <w:rPr>
          <w:rStyle w:val="selectable"/>
          <w:rFonts w:asciiTheme="majorBidi" w:hAnsiTheme="majorBidi" w:cstheme="majorBidi"/>
          <w:i/>
          <w:iCs/>
          <w:color w:val="000000"/>
          <w:szCs w:val="24"/>
          <w:shd w:val="clear" w:color="auto" w:fill="FFFFFF"/>
        </w:rPr>
        <w:t>Explainer: what is the open movement?</w:t>
      </w:r>
      <w:r w:rsidRPr="001C7BA1">
        <w:rPr>
          <w:rStyle w:val="selectable"/>
          <w:rFonts w:asciiTheme="majorBidi" w:hAnsiTheme="majorBidi" w:cstheme="majorBidi"/>
          <w:color w:val="000000"/>
          <w:szCs w:val="24"/>
          <w:shd w:val="clear" w:color="auto" w:fill="FFFFFF"/>
        </w:rPr>
        <w:t xml:space="preserve"> Available at: https://theconversation.com/explainer-what-is-the-open-movement-10308 [Accessed 18 February 2019].</w:t>
      </w:r>
    </w:p>
    <w:p w:rsidR="00DC3C36" w:rsidRPr="007F432D" w:rsidRDefault="00DC3C36" w:rsidP="007231F1">
      <w:pPr>
        <w:spacing w:before="240" w:after="240" w:line="276" w:lineRule="auto"/>
        <w:ind w:left="720" w:hanging="720"/>
        <w:rPr>
          <w:rFonts w:asciiTheme="majorBidi" w:hAnsiTheme="majorBidi" w:cstheme="majorBidi"/>
          <w:szCs w:val="24"/>
        </w:rPr>
      </w:pPr>
      <w:r w:rsidRPr="007F432D">
        <w:rPr>
          <w:rFonts w:asciiTheme="majorBidi" w:hAnsiTheme="majorBidi" w:cstheme="majorBidi"/>
          <w:color w:val="222222"/>
          <w:szCs w:val="24"/>
          <w:shd w:val="clear" w:color="auto" w:fill="FFFFFF"/>
        </w:rPr>
        <w:t>Corrall</w:t>
      </w:r>
      <w:r w:rsidR="00AC6748" w:rsidRPr="007F432D">
        <w:rPr>
          <w:rFonts w:asciiTheme="majorBidi" w:hAnsiTheme="majorBidi" w:cstheme="majorBidi"/>
          <w:color w:val="222222"/>
          <w:szCs w:val="24"/>
          <w:shd w:val="clear" w:color="auto" w:fill="FFFFFF"/>
        </w:rPr>
        <w:t>, S. (201</w:t>
      </w:r>
      <w:r w:rsidR="00E82E0A">
        <w:rPr>
          <w:rFonts w:asciiTheme="majorBidi" w:hAnsiTheme="majorBidi" w:cstheme="majorBidi"/>
          <w:color w:val="222222"/>
          <w:szCs w:val="24"/>
          <w:shd w:val="clear" w:color="auto" w:fill="FFFFFF"/>
        </w:rPr>
        <w:t>6</w:t>
      </w:r>
      <w:r w:rsidRPr="007F432D">
        <w:rPr>
          <w:rFonts w:asciiTheme="majorBidi" w:hAnsiTheme="majorBidi" w:cstheme="majorBidi"/>
          <w:color w:val="222222"/>
          <w:szCs w:val="24"/>
          <w:shd w:val="clear" w:color="auto" w:fill="FFFFFF"/>
        </w:rPr>
        <w:t xml:space="preserve">). The open movement: What libraries can </w:t>
      </w:r>
      <w:r w:rsidR="00B7157B" w:rsidRPr="007F432D">
        <w:rPr>
          <w:rFonts w:asciiTheme="majorBidi" w:hAnsiTheme="majorBidi" w:cstheme="majorBidi"/>
          <w:color w:val="222222"/>
          <w:szCs w:val="24"/>
          <w:shd w:val="clear" w:color="auto" w:fill="FFFFFF"/>
        </w:rPr>
        <w:t>do.</w:t>
      </w:r>
      <w:r w:rsidRPr="007F432D">
        <w:rPr>
          <w:rFonts w:asciiTheme="majorBidi" w:hAnsiTheme="majorBidi" w:cstheme="majorBidi"/>
          <w:color w:val="222222"/>
          <w:szCs w:val="24"/>
          <w:shd w:val="clear" w:color="auto" w:fill="FFFFFF"/>
        </w:rPr>
        <w:t xml:space="preserve"> </w:t>
      </w:r>
      <w:r w:rsidRPr="007F432D">
        <w:rPr>
          <w:rFonts w:asciiTheme="majorBidi" w:hAnsiTheme="majorBidi" w:cstheme="majorBidi"/>
          <w:szCs w:val="24"/>
        </w:rPr>
        <w:t>Proceedings of the Charleston Library Conference.</w:t>
      </w:r>
      <w:r w:rsidR="00B7157B" w:rsidRPr="007F432D">
        <w:rPr>
          <w:rFonts w:asciiTheme="majorBidi" w:hAnsiTheme="majorBidi" w:cstheme="majorBidi"/>
          <w:szCs w:val="24"/>
        </w:rPr>
        <w:t xml:space="preserve"> http://dx.doi.org/10.5703/1288284316319</w:t>
      </w:r>
    </w:p>
    <w:p w:rsidR="00D57366" w:rsidRPr="007F432D" w:rsidRDefault="00D57366" w:rsidP="007231F1">
      <w:pPr>
        <w:spacing w:before="240" w:after="240" w:line="276" w:lineRule="auto"/>
        <w:ind w:left="720" w:hanging="720"/>
        <w:rPr>
          <w:rFonts w:asciiTheme="majorBidi" w:hAnsiTheme="majorBidi" w:cstheme="majorBidi"/>
          <w:color w:val="222222"/>
          <w:szCs w:val="24"/>
          <w:shd w:val="clear" w:color="auto" w:fill="FFFFFF"/>
        </w:rPr>
      </w:pPr>
      <w:r w:rsidRPr="007F432D">
        <w:rPr>
          <w:rFonts w:asciiTheme="majorBidi" w:hAnsiTheme="majorBidi" w:cstheme="majorBidi"/>
          <w:color w:val="222222"/>
          <w:szCs w:val="24"/>
          <w:shd w:val="clear" w:color="auto" w:fill="FFFFFF"/>
        </w:rPr>
        <w:t>Elahi, M. H., &amp; Mezbah-ul-Islam, M. (2018). Open access repositories of Bangladesh: An analysis of the present status. </w:t>
      </w:r>
      <w:r w:rsidRPr="007F432D">
        <w:rPr>
          <w:rFonts w:asciiTheme="majorBidi" w:hAnsiTheme="majorBidi" w:cstheme="majorBidi"/>
          <w:i/>
          <w:iCs/>
          <w:color w:val="222222"/>
          <w:szCs w:val="24"/>
          <w:shd w:val="clear" w:color="auto" w:fill="FFFFFF"/>
        </w:rPr>
        <w:t>IFLA Journal</w:t>
      </w:r>
      <w:r w:rsidRPr="007F432D">
        <w:rPr>
          <w:rFonts w:asciiTheme="majorBidi" w:hAnsiTheme="majorBidi" w:cstheme="majorBidi"/>
          <w:color w:val="222222"/>
          <w:szCs w:val="24"/>
          <w:shd w:val="clear" w:color="auto" w:fill="FFFFFF"/>
        </w:rPr>
        <w:t>, </w:t>
      </w:r>
      <w:r w:rsidRPr="007F432D">
        <w:rPr>
          <w:rFonts w:asciiTheme="majorBidi" w:hAnsiTheme="majorBidi" w:cstheme="majorBidi"/>
          <w:i/>
          <w:iCs/>
          <w:color w:val="222222"/>
          <w:szCs w:val="24"/>
          <w:shd w:val="clear" w:color="auto" w:fill="FFFFFF"/>
        </w:rPr>
        <w:t>44</w:t>
      </w:r>
      <w:r w:rsidRPr="007F432D">
        <w:rPr>
          <w:rFonts w:asciiTheme="majorBidi" w:hAnsiTheme="majorBidi" w:cstheme="majorBidi"/>
          <w:color w:val="222222"/>
          <w:szCs w:val="24"/>
          <w:shd w:val="clear" w:color="auto" w:fill="FFFFFF"/>
        </w:rPr>
        <w:t>(2), 132-142.</w:t>
      </w:r>
    </w:p>
    <w:p w:rsidR="0054333E" w:rsidRPr="007F432D" w:rsidRDefault="0054333E" w:rsidP="007231F1">
      <w:pPr>
        <w:pStyle w:val="Heading1"/>
        <w:spacing w:after="240" w:line="276" w:lineRule="auto"/>
        <w:ind w:left="720" w:hanging="720"/>
        <w:rPr>
          <w:rFonts w:asciiTheme="majorBidi" w:hAnsiTheme="majorBidi"/>
          <w:color w:val="000000" w:themeColor="text1"/>
          <w:sz w:val="24"/>
          <w:szCs w:val="24"/>
        </w:rPr>
      </w:pPr>
      <w:r w:rsidRPr="007F432D">
        <w:rPr>
          <w:rFonts w:asciiTheme="majorBidi" w:hAnsiTheme="majorBidi"/>
          <w:color w:val="000000" w:themeColor="text1"/>
          <w:sz w:val="24"/>
          <w:szCs w:val="24"/>
          <w:shd w:val="clear" w:color="auto" w:fill="FFFFFF"/>
        </w:rPr>
        <w:t xml:space="preserve">Frederick, D.E. (2016) </w:t>
      </w:r>
      <w:r w:rsidRPr="007F432D">
        <w:rPr>
          <w:rFonts w:asciiTheme="majorBidi" w:hAnsiTheme="majorBidi"/>
          <w:color w:val="000000" w:themeColor="text1"/>
          <w:sz w:val="24"/>
          <w:szCs w:val="24"/>
        </w:rPr>
        <w:t xml:space="preserve">Libraries, data and the fourth industrial revolution. </w:t>
      </w:r>
      <w:r w:rsidRPr="007F432D">
        <w:rPr>
          <w:rFonts w:asciiTheme="majorBidi" w:hAnsiTheme="majorBidi"/>
          <w:i/>
          <w:iCs/>
          <w:color w:val="000000" w:themeColor="text1"/>
          <w:sz w:val="24"/>
          <w:szCs w:val="24"/>
        </w:rPr>
        <w:t>Library Hi-Tech News</w:t>
      </w:r>
      <w:r w:rsidR="00EF3B7B" w:rsidRPr="007F432D">
        <w:rPr>
          <w:rFonts w:asciiTheme="majorBidi" w:hAnsiTheme="majorBidi"/>
          <w:i/>
          <w:iCs/>
          <w:color w:val="000000" w:themeColor="text1"/>
          <w:sz w:val="24"/>
          <w:szCs w:val="24"/>
        </w:rPr>
        <w:t>,</w:t>
      </w:r>
      <w:r w:rsidRPr="007F432D">
        <w:rPr>
          <w:rFonts w:asciiTheme="majorBidi" w:hAnsiTheme="majorBidi"/>
          <w:i/>
          <w:iCs/>
          <w:color w:val="000000" w:themeColor="text1"/>
          <w:sz w:val="24"/>
          <w:szCs w:val="24"/>
        </w:rPr>
        <w:t xml:space="preserve"> </w:t>
      </w:r>
      <w:r w:rsidRPr="007F432D">
        <w:rPr>
          <w:rStyle w:val="volume"/>
          <w:rFonts w:asciiTheme="majorBidi" w:hAnsiTheme="majorBidi"/>
          <w:i/>
          <w:iCs/>
          <w:color w:val="000000" w:themeColor="text1"/>
          <w:spacing w:val="5"/>
          <w:sz w:val="24"/>
          <w:szCs w:val="24"/>
          <w:shd w:val="clear" w:color="auto" w:fill="FFFFFF"/>
        </w:rPr>
        <w:t>33</w:t>
      </w:r>
      <w:r w:rsidRPr="007F432D">
        <w:rPr>
          <w:rStyle w:val="volume"/>
          <w:rFonts w:asciiTheme="majorBidi" w:hAnsiTheme="majorBidi"/>
          <w:color w:val="000000" w:themeColor="text1"/>
          <w:spacing w:val="5"/>
          <w:sz w:val="24"/>
          <w:szCs w:val="24"/>
          <w:shd w:val="clear" w:color="auto" w:fill="FFFFFF"/>
        </w:rPr>
        <w:t xml:space="preserve">(5), </w:t>
      </w:r>
      <w:r w:rsidRPr="007F432D">
        <w:rPr>
          <w:rStyle w:val="page"/>
          <w:rFonts w:asciiTheme="majorBidi" w:hAnsiTheme="majorBidi"/>
          <w:color w:val="000000" w:themeColor="text1"/>
          <w:spacing w:val="5"/>
          <w:sz w:val="24"/>
          <w:szCs w:val="24"/>
          <w:shd w:val="clear" w:color="auto" w:fill="FFFFFF"/>
        </w:rPr>
        <w:t xml:space="preserve">9-12. </w:t>
      </w:r>
      <w:r w:rsidRPr="007F432D">
        <w:rPr>
          <w:rFonts w:asciiTheme="majorBidi" w:hAnsiTheme="majorBidi"/>
          <w:color w:val="000000" w:themeColor="text1"/>
          <w:spacing w:val="5"/>
          <w:sz w:val="24"/>
          <w:szCs w:val="24"/>
          <w:shd w:val="clear" w:color="auto" w:fill="FFFFFF"/>
        </w:rPr>
        <w:t> </w:t>
      </w:r>
      <w:hyperlink r:id="rId9" w:history="1">
        <w:r w:rsidRPr="007F432D">
          <w:rPr>
            <w:rStyle w:val="Hyperlink"/>
            <w:rFonts w:asciiTheme="majorBidi" w:hAnsiTheme="majorBidi"/>
            <w:color w:val="000000" w:themeColor="text1"/>
            <w:spacing w:val="5"/>
            <w:sz w:val="24"/>
            <w:szCs w:val="24"/>
            <w:u w:val="none"/>
            <w:shd w:val="clear" w:color="auto" w:fill="FFFFFF"/>
          </w:rPr>
          <w:t>https://doi.org/10.1108/LHTN-05-2016-0025</w:t>
        </w:r>
      </w:hyperlink>
      <w:r w:rsidRPr="007F432D">
        <w:rPr>
          <w:rFonts w:asciiTheme="majorBidi" w:hAnsiTheme="majorBidi"/>
          <w:color w:val="000000" w:themeColor="text1"/>
          <w:spacing w:val="5"/>
          <w:sz w:val="24"/>
          <w:szCs w:val="24"/>
          <w:shd w:val="clear" w:color="auto" w:fill="FFFFFF"/>
        </w:rPr>
        <w:t> </w:t>
      </w:r>
    </w:p>
    <w:p w:rsidR="00096D22" w:rsidRPr="007F432D" w:rsidRDefault="00096D22" w:rsidP="007231F1">
      <w:pPr>
        <w:spacing w:before="240" w:after="240" w:line="276" w:lineRule="auto"/>
        <w:ind w:left="720" w:hanging="720"/>
        <w:rPr>
          <w:rFonts w:asciiTheme="majorBidi" w:hAnsiTheme="majorBidi" w:cstheme="majorBidi"/>
          <w:color w:val="222222"/>
          <w:szCs w:val="24"/>
          <w:shd w:val="clear" w:color="auto" w:fill="FFFFFF"/>
        </w:rPr>
      </w:pPr>
      <w:r w:rsidRPr="007F432D">
        <w:rPr>
          <w:rFonts w:asciiTheme="majorBidi" w:hAnsiTheme="majorBidi" w:cstheme="majorBidi"/>
          <w:color w:val="222222"/>
          <w:szCs w:val="24"/>
          <w:shd w:val="clear" w:color="auto" w:fill="FFFFFF"/>
        </w:rPr>
        <w:t>Henderson, S., &amp; Ostashewski, N. (2018). Barriers, incentives, and benefits of the open educational resources (OER) movement: An exploration into instructor perspectives. </w:t>
      </w:r>
      <w:r w:rsidRPr="007F432D">
        <w:rPr>
          <w:rFonts w:asciiTheme="majorBidi" w:hAnsiTheme="majorBidi" w:cstheme="majorBidi"/>
          <w:i/>
          <w:iCs/>
          <w:color w:val="222222"/>
          <w:szCs w:val="24"/>
          <w:shd w:val="clear" w:color="auto" w:fill="FFFFFF"/>
        </w:rPr>
        <w:t>First Monday</w:t>
      </w:r>
      <w:r w:rsidRPr="007F432D">
        <w:rPr>
          <w:rFonts w:asciiTheme="majorBidi" w:hAnsiTheme="majorBidi" w:cstheme="majorBidi"/>
          <w:color w:val="222222"/>
          <w:szCs w:val="24"/>
          <w:shd w:val="clear" w:color="auto" w:fill="FFFFFF"/>
        </w:rPr>
        <w:t>, </w:t>
      </w:r>
      <w:r w:rsidRPr="007F432D">
        <w:rPr>
          <w:rFonts w:asciiTheme="majorBidi" w:hAnsiTheme="majorBidi" w:cstheme="majorBidi"/>
          <w:i/>
          <w:iCs/>
          <w:color w:val="222222"/>
          <w:szCs w:val="24"/>
          <w:shd w:val="clear" w:color="auto" w:fill="FFFFFF"/>
        </w:rPr>
        <w:t>23</w:t>
      </w:r>
      <w:r w:rsidRPr="007F432D">
        <w:rPr>
          <w:rFonts w:asciiTheme="majorBidi" w:hAnsiTheme="majorBidi" w:cstheme="majorBidi"/>
          <w:color w:val="222222"/>
          <w:szCs w:val="24"/>
          <w:shd w:val="clear" w:color="auto" w:fill="FFFFFF"/>
        </w:rPr>
        <w:t>(12).</w:t>
      </w:r>
    </w:p>
    <w:p w:rsidR="00B7157B" w:rsidRPr="007F432D" w:rsidRDefault="00B7157B" w:rsidP="007231F1">
      <w:pPr>
        <w:spacing w:before="240" w:after="240" w:line="276" w:lineRule="auto"/>
        <w:ind w:left="720" w:hanging="720"/>
        <w:rPr>
          <w:rFonts w:asciiTheme="majorBidi" w:hAnsiTheme="majorBidi" w:cstheme="majorBidi"/>
          <w:color w:val="222222"/>
          <w:szCs w:val="24"/>
          <w:shd w:val="clear" w:color="auto" w:fill="FFFFFF"/>
        </w:rPr>
      </w:pPr>
      <w:r w:rsidRPr="007F432D">
        <w:rPr>
          <w:rFonts w:asciiTheme="majorBidi" w:hAnsiTheme="majorBidi" w:cstheme="majorBidi"/>
          <w:color w:val="222222"/>
          <w:szCs w:val="24"/>
          <w:shd w:val="clear" w:color="auto" w:fill="FFFFFF"/>
        </w:rPr>
        <w:t>Leng, C. B., Ali, K. M., &amp; Hoo, C. N. E. (2016). Open access repositories on open educational resource</w:t>
      </w:r>
      <w:r w:rsidR="003A4E4B" w:rsidRPr="007F432D">
        <w:rPr>
          <w:rFonts w:asciiTheme="majorBidi" w:hAnsiTheme="majorBidi" w:cstheme="majorBidi"/>
          <w:color w:val="222222"/>
          <w:szCs w:val="24"/>
          <w:shd w:val="clear" w:color="auto" w:fill="FFFFFF"/>
        </w:rPr>
        <w:t>s: Feasibility of adopting the J</w:t>
      </w:r>
      <w:r w:rsidRPr="007F432D">
        <w:rPr>
          <w:rFonts w:asciiTheme="majorBidi" w:hAnsiTheme="majorBidi" w:cstheme="majorBidi"/>
          <w:color w:val="222222"/>
          <w:szCs w:val="24"/>
          <w:shd w:val="clear" w:color="auto" w:fill="FFFFFF"/>
        </w:rPr>
        <w:t>apanese model for academic libraries. </w:t>
      </w:r>
      <w:r w:rsidRPr="007F432D">
        <w:rPr>
          <w:rFonts w:asciiTheme="majorBidi" w:hAnsiTheme="majorBidi" w:cstheme="majorBidi"/>
          <w:i/>
          <w:iCs/>
          <w:color w:val="222222"/>
          <w:szCs w:val="24"/>
          <w:shd w:val="clear" w:color="auto" w:fill="FFFFFF"/>
        </w:rPr>
        <w:t>Asian Association of Open Universities Journal</w:t>
      </w:r>
      <w:r w:rsidRPr="007F432D">
        <w:rPr>
          <w:rFonts w:asciiTheme="majorBidi" w:hAnsiTheme="majorBidi" w:cstheme="majorBidi"/>
          <w:color w:val="222222"/>
          <w:szCs w:val="24"/>
          <w:shd w:val="clear" w:color="auto" w:fill="FFFFFF"/>
        </w:rPr>
        <w:t>, </w:t>
      </w:r>
      <w:r w:rsidRPr="007F432D">
        <w:rPr>
          <w:rFonts w:asciiTheme="majorBidi" w:hAnsiTheme="majorBidi" w:cstheme="majorBidi"/>
          <w:i/>
          <w:iCs/>
          <w:color w:val="222222"/>
          <w:szCs w:val="24"/>
          <w:shd w:val="clear" w:color="auto" w:fill="FFFFFF"/>
        </w:rPr>
        <w:t>11</w:t>
      </w:r>
      <w:r w:rsidRPr="007F432D">
        <w:rPr>
          <w:rFonts w:asciiTheme="majorBidi" w:hAnsiTheme="majorBidi" w:cstheme="majorBidi"/>
          <w:color w:val="222222"/>
          <w:szCs w:val="24"/>
          <w:shd w:val="clear" w:color="auto" w:fill="FFFFFF"/>
        </w:rPr>
        <w:t>(1), 35-49.</w:t>
      </w:r>
    </w:p>
    <w:p w:rsidR="00E82E0A" w:rsidRPr="00E82E0A" w:rsidRDefault="00E82E0A" w:rsidP="007231F1">
      <w:pPr>
        <w:spacing w:before="240" w:after="240" w:line="276" w:lineRule="auto"/>
        <w:ind w:left="720" w:hanging="720"/>
        <w:rPr>
          <w:rFonts w:asciiTheme="majorBidi" w:hAnsiTheme="majorBidi" w:cstheme="majorBidi"/>
          <w:szCs w:val="24"/>
        </w:rPr>
      </w:pPr>
      <w:r w:rsidRPr="00E82E0A">
        <w:rPr>
          <w:rFonts w:asciiTheme="majorBidi" w:hAnsiTheme="majorBidi" w:cstheme="majorBidi"/>
          <w:color w:val="000000" w:themeColor="text1"/>
          <w:szCs w:val="24"/>
        </w:rPr>
        <w:t>Limerick Institute of Technology</w:t>
      </w:r>
      <w:r w:rsidRPr="00E82E0A">
        <w:rPr>
          <w:rFonts w:asciiTheme="majorBidi" w:hAnsiTheme="majorBidi" w:cstheme="majorBidi"/>
          <w:color w:val="000000"/>
          <w:szCs w:val="24"/>
          <w:shd w:val="clear" w:color="auto" w:fill="FFFFFF"/>
        </w:rPr>
        <w:t xml:space="preserve"> Library. (n.d.). </w:t>
      </w:r>
      <w:r w:rsidRPr="00E82E0A">
        <w:rPr>
          <w:rFonts w:asciiTheme="majorBidi" w:hAnsiTheme="majorBidi" w:cstheme="majorBidi"/>
          <w:i/>
          <w:iCs/>
          <w:color w:val="000000"/>
          <w:szCs w:val="24"/>
          <w:shd w:val="clear" w:color="auto" w:fill="FFFFFF"/>
        </w:rPr>
        <w:t>LIT Library| Open Access, free courses and other useful resources</w:t>
      </w:r>
      <w:r w:rsidRPr="00E82E0A">
        <w:rPr>
          <w:rFonts w:asciiTheme="majorBidi" w:hAnsiTheme="majorBidi" w:cstheme="majorBidi"/>
          <w:color w:val="000000"/>
          <w:szCs w:val="24"/>
          <w:shd w:val="clear" w:color="auto" w:fill="FFFFFF"/>
        </w:rPr>
        <w:t>. [online] Available at: https://library.lit.ie/find/open-access-resources/ [Accessed 18 February 2019].</w:t>
      </w:r>
    </w:p>
    <w:p w:rsidR="00EC32EC" w:rsidRPr="00E82E0A" w:rsidRDefault="00EC32EC" w:rsidP="007231F1">
      <w:pPr>
        <w:pStyle w:val="Heading2"/>
        <w:spacing w:before="199" w:beforeAutospacing="0" w:after="199" w:afterAutospacing="0" w:line="276" w:lineRule="auto"/>
        <w:ind w:left="720" w:hanging="720"/>
        <w:rPr>
          <w:rFonts w:asciiTheme="majorBidi" w:hAnsiTheme="majorBidi" w:cstheme="majorBidi"/>
          <w:b w:val="0"/>
          <w:bCs w:val="0"/>
          <w:sz w:val="24"/>
          <w:szCs w:val="24"/>
        </w:rPr>
      </w:pPr>
      <w:r w:rsidRPr="007F432D">
        <w:rPr>
          <w:rFonts w:asciiTheme="majorBidi" w:hAnsiTheme="majorBidi" w:cstheme="majorBidi"/>
          <w:b w:val="0"/>
          <w:bCs w:val="0"/>
          <w:color w:val="222222"/>
          <w:sz w:val="24"/>
          <w:szCs w:val="24"/>
          <w:shd w:val="clear" w:color="auto" w:fill="FFFFFF"/>
        </w:rPr>
        <w:t xml:space="preserve">The </w:t>
      </w:r>
      <w:r w:rsidRPr="007F432D">
        <w:rPr>
          <w:rFonts w:asciiTheme="majorBidi" w:hAnsiTheme="majorBidi" w:cstheme="majorBidi"/>
          <w:b w:val="0"/>
          <w:bCs w:val="0"/>
          <w:sz w:val="24"/>
          <w:szCs w:val="24"/>
        </w:rPr>
        <w:t>Lyon Declaration (n.d</w:t>
      </w:r>
      <w:r w:rsidRPr="007F432D">
        <w:rPr>
          <w:rFonts w:asciiTheme="majorBidi" w:hAnsiTheme="majorBidi" w:cstheme="majorBidi"/>
          <w:b w:val="0"/>
          <w:bCs w:val="0"/>
          <w:i/>
          <w:iCs/>
          <w:sz w:val="24"/>
          <w:szCs w:val="24"/>
        </w:rPr>
        <w:t>.</w:t>
      </w:r>
      <w:r w:rsidRPr="007F432D">
        <w:rPr>
          <w:rFonts w:asciiTheme="majorBidi" w:hAnsiTheme="majorBidi" w:cstheme="majorBidi"/>
          <w:b w:val="0"/>
          <w:bCs w:val="0"/>
          <w:sz w:val="24"/>
          <w:szCs w:val="24"/>
        </w:rPr>
        <w:t>)</w:t>
      </w:r>
      <w:r w:rsidRPr="007F432D">
        <w:rPr>
          <w:rFonts w:asciiTheme="majorBidi" w:hAnsiTheme="majorBidi" w:cstheme="majorBidi"/>
          <w:b w:val="0"/>
          <w:bCs w:val="0"/>
          <w:i/>
          <w:iCs/>
          <w:sz w:val="24"/>
          <w:szCs w:val="24"/>
        </w:rPr>
        <w:t xml:space="preserve"> On Access to Information and Development</w:t>
      </w:r>
      <w:r w:rsidRPr="007F432D">
        <w:rPr>
          <w:rFonts w:asciiTheme="majorBidi" w:hAnsiTheme="majorBidi" w:cstheme="majorBidi"/>
          <w:b w:val="0"/>
          <w:bCs w:val="0"/>
          <w:sz w:val="24"/>
          <w:szCs w:val="24"/>
        </w:rPr>
        <w:t xml:space="preserve">. </w:t>
      </w:r>
      <w:r w:rsidR="00E82E0A" w:rsidRPr="00E82E0A">
        <w:rPr>
          <w:rFonts w:asciiTheme="majorBidi" w:hAnsiTheme="majorBidi" w:cstheme="majorBidi"/>
          <w:b w:val="0"/>
          <w:bCs w:val="0"/>
          <w:sz w:val="24"/>
          <w:szCs w:val="24"/>
        </w:rPr>
        <w:t>https://www.lyondeclaration.org/about/</w:t>
      </w:r>
      <w:r w:rsidR="00E82E0A">
        <w:rPr>
          <w:rFonts w:asciiTheme="majorBidi" w:hAnsiTheme="majorBidi" w:cstheme="majorBidi"/>
          <w:b w:val="0"/>
          <w:bCs w:val="0"/>
          <w:sz w:val="24"/>
          <w:szCs w:val="24"/>
        </w:rPr>
        <w:t xml:space="preserve"> </w:t>
      </w:r>
      <w:r w:rsidR="00E82E0A" w:rsidRPr="00E82E0A">
        <w:rPr>
          <w:rFonts w:asciiTheme="majorBidi" w:hAnsiTheme="majorBidi" w:cstheme="majorBidi"/>
          <w:b w:val="0"/>
          <w:bCs w:val="0"/>
          <w:color w:val="000000"/>
          <w:sz w:val="24"/>
          <w:szCs w:val="24"/>
          <w:shd w:val="clear" w:color="auto" w:fill="FFFFFF"/>
        </w:rPr>
        <w:t>[Accessed 18 February 2019].</w:t>
      </w:r>
    </w:p>
    <w:p w:rsidR="00EF3B7B" w:rsidRPr="007F432D" w:rsidRDefault="00EF3B7B" w:rsidP="007231F1">
      <w:pPr>
        <w:spacing w:before="240" w:after="240" w:line="276" w:lineRule="auto"/>
        <w:ind w:left="720" w:hanging="720"/>
        <w:rPr>
          <w:rFonts w:asciiTheme="majorBidi" w:hAnsiTheme="majorBidi" w:cstheme="majorBidi"/>
          <w:szCs w:val="24"/>
        </w:rPr>
      </w:pPr>
      <w:r w:rsidRPr="007F432D">
        <w:rPr>
          <w:rFonts w:asciiTheme="majorBidi" w:hAnsiTheme="majorBidi" w:cstheme="majorBidi"/>
          <w:szCs w:val="24"/>
        </w:rPr>
        <w:t>Morr</w:t>
      </w:r>
      <w:r w:rsidR="00EC32EC" w:rsidRPr="007F432D">
        <w:rPr>
          <w:rFonts w:asciiTheme="majorBidi" w:hAnsiTheme="majorBidi" w:cstheme="majorBidi"/>
          <w:szCs w:val="24"/>
        </w:rPr>
        <w:t>is, A. (2014). Public libraries:</w:t>
      </w:r>
      <w:r w:rsidRPr="007F432D">
        <w:rPr>
          <w:rFonts w:asciiTheme="majorBidi" w:hAnsiTheme="majorBidi" w:cstheme="majorBidi"/>
          <w:szCs w:val="24"/>
        </w:rPr>
        <w:t xml:space="preserve"> </w:t>
      </w:r>
      <w:r w:rsidR="00EC32EC" w:rsidRPr="007F432D">
        <w:rPr>
          <w:rFonts w:asciiTheme="majorBidi" w:hAnsiTheme="majorBidi" w:cstheme="majorBidi"/>
          <w:szCs w:val="24"/>
        </w:rPr>
        <w:t>C</w:t>
      </w:r>
      <w:r w:rsidRPr="007F432D">
        <w:rPr>
          <w:rFonts w:asciiTheme="majorBidi" w:hAnsiTheme="majorBidi" w:cstheme="majorBidi"/>
          <w:szCs w:val="24"/>
        </w:rPr>
        <w:t xml:space="preserve">hallenges and opportunities for the future [Keynote address]. in Noorhidawati, A. </w:t>
      </w:r>
      <w:r w:rsidRPr="007F432D">
        <w:rPr>
          <w:rFonts w:asciiTheme="majorBidi" w:hAnsiTheme="majorBidi" w:cstheme="majorBidi"/>
          <w:i/>
          <w:iCs/>
          <w:szCs w:val="24"/>
        </w:rPr>
        <w:t>et al</w:t>
      </w:r>
      <w:r w:rsidRPr="007F432D">
        <w:rPr>
          <w:rFonts w:asciiTheme="majorBidi" w:hAnsiTheme="majorBidi" w:cstheme="majorBidi"/>
          <w:szCs w:val="24"/>
        </w:rPr>
        <w:t xml:space="preserve"> (eds). Library: Our Story, Our Time, Our Future: Proceedings of the International 5th Conference on Libraries, Information and Society, ICoLIS 2014, Kuala Lumpur, Malaysia, 4-5 November 2014, pp.9-20.)</w:t>
      </w:r>
    </w:p>
    <w:p w:rsidR="00E82E0A" w:rsidRPr="00E82E0A" w:rsidRDefault="00205FCC" w:rsidP="007231F1">
      <w:pPr>
        <w:spacing w:before="240" w:after="240" w:line="276" w:lineRule="auto"/>
        <w:ind w:left="720" w:hanging="720"/>
        <w:rPr>
          <w:rFonts w:asciiTheme="majorBidi" w:hAnsiTheme="majorBidi" w:cstheme="majorBidi"/>
          <w:color w:val="000000" w:themeColor="text1"/>
          <w:szCs w:val="24"/>
          <w:shd w:val="clear" w:color="auto" w:fill="FFFFFF"/>
        </w:rPr>
      </w:pPr>
      <w:r w:rsidRPr="00E82E0A">
        <w:rPr>
          <w:rFonts w:asciiTheme="majorBidi" w:hAnsiTheme="majorBidi" w:cstheme="majorBidi"/>
          <w:szCs w:val="24"/>
        </w:rPr>
        <w:t xml:space="preserve">Open Culture </w:t>
      </w:r>
      <w:r w:rsidR="0063680A" w:rsidRPr="00E82E0A">
        <w:rPr>
          <w:rFonts w:asciiTheme="majorBidi" w:hAnsiTheme="majorBidi" w:cstheme="majorBidi"/>
          <w:szCs w:val="24"/>
        </w:rPr>
        <w:t>(n.d.)</w:t>
      </w:r>
      <w:r w:rsidR="00E82E0A" w:rsidRPr="00E82E0A">
        <w:rPr>
          <w:rFonts w:asciiTheme="majorBidi" w:hAnsiTheme="majorBidi" w:cstheme="majorBidi"/>
          <w:szCs w:val="24"/>
        </w:rPr>
        <w:t xml:space="preserve"> </w:t>
      </w:r>
      <w:r w:rsidR="00E82E0A" w:rsidRPr="00E82E0A">
        <w:rPr>
          <w:rFonts w:asciiTheme="majorBidi" w:hAnsiTheme="majorBidi" w:cstheme="majorBidi"/>
          <w:color w:val="000000"/>
          <w:szCs w:val="24"/>
          <w:shd w:val="clear" w:color="auto" w:fill="FFFFFF"/>
        </w:rPr>
        <w:t>. </w:t>
      </w:r>
      <w:r w:rsidR="00E82E0A" w:rsidRPr="00E82E0A">
        <w:rPr>
          <w:rFonts w:asciiTheme="majorBidi" w:hAnsiTheme="majorBidi" w:cstheme="majorBidi"/>
          <w:i/>
          <w:iCs/>
          <w:color w:val="000000"/>
          <w:szCs w:val="24"/>
          <w:shd w:val="clear" w:color="auto" w:fill="FFFFFF"/>
        </w:rPr>
        <w:t>Open Culture - The Best Free Cultural and Educational Media on the Web.</w:t>
      </w:r>
      <w:r w:rsidR="00E82E0A" w:rsidRPr="00E82E0A">
        <w:rPr>
          <w:rFonts w:asciiTheme="majorBidi" w:hAnsiTheme="majorBidi" w:cstheme="majorBidi"/>
          <w:color w:val="000000"/>
          <w:szCs w:val="24"/>
          <w:shd w:val="clear" w:color="auto" w:fill="FFFFFF"/>
        </w:rPr>
        <w:t xml:space="preserve"> [online] Open Culture. Available at: http://www.openculture.com/ [Accessed 18 February 2019].</w:t>
      </w:r>
    </w:p>
    <w:p w:rsidR="00A86F53" w:rsidRPr="007F432D" w:rsidRDefault="00FD7E14" w:rsidP="00A86F53">
      <w:pPr>
        <w:spacing w:before="240" w:after="240" w:line="276" w:lineRule="auto"/>
        <w:ind w:left="720" w:hanging="720"/>
        <w:rPr>
          <w:rFonts w:asciiTheme="majorBidi" w:hAnsiTheme="majorBidi" w:cstheme="majorBidi"/>
          <w:szCs w:val="24"/>
        </w:rPr>
      </w:pPr>
      <w:r w:rsidRPr="007F432D">
        <w:rPr>
          <w:rFonts w:asciiTheme="majorBidi" w:hAnsiTheme="majorBidi"/>
          <w:color w:val="000000" w:themeColor="text1"/>
          <w:szCs w:val="24"/>
          <w:shd w:val="clear" w:color="auto" w:fill="FFFFFF"/>
        </w:rPr>
        <w:lastRenderedPageBreak/>
        <w:t xml:space="preserve">Saunderson F. &amp; Hamilton, G. (2017). </w:t>
      </w:r>
      <w:r w:rsidRPr="007F432D">
        <w:rPr>
          <w:rFonts w:asciiTheme="majorBidi" w:hAnsiTheme="majorBidi"/>
          <w:i/>
          <w:iCs/>
          <w:color w:val="222222"/>
          <w:szCs w:val="24"/>
        </w:rPr>
        <w:t>Imagine a world…open culture, open licensing</w:t>
      </w:r>
      <w:r w:rsidRPr="007F432D">
        <w:rPr>
          <w:rFonts w:asciiTheme="majorBidi" w:hAnsiTheme="majorBidi"/>
          <w:color w:val="222222"/>
          <w:szCs w:val="24"/>
        </w:rPr>
        <w:t xml:space="preserve">. </w:t>
      </w:r>
      <w:r w:rsidR="00BD3DAE">
        <w:rPr>
          <w:rFonts w:asciiTheme="majorBidi" w:hAnsiTheme="majorBidi"/>
          <w:color w:val="222222"/>
          <w:szCs w:val="24"/>
        </w:rPr>
        <w:t xml:space="preserve">Available at </w:t>
      </w:r>
      <w:r w:rsidR="00A86F53" w:rsidRPr="00A86F53">
        <w:rPr>
          <w:rFonts w:asciiTheme="majorBidi" w:hAnsiTheme="majorBidi"/>
          <w:color w:val="222222"/>
          <w:szCs w:val="24"/>
        </w:rPr>
        <w:t>https://archive.cilip.org.uk/news/imagine-world-open-culture-open-licensing</w:t>
      </w:r>
      <w:r w:rsidR="00A86F53">
        <w:rPr>
          <w:rFonts w:asciiTheme="majorBidi" w:hAnsiTheme="majorBidi"/>
          <w:color w:val="222222"/>
          <w:szCs w:val="24"/>
        </w:rPr>
        <w:t xml:space="preserve"> </w:t>
      </w:r>
      <w:r w:rsidR="00A86F53">
        <w:rPr>
          <w:rFonts w:asciiTheme="majorBidi" w:hAnsiTheme="majorBidi" w:cstheme="majorBidi"/>
          <w:szCs w:val="24"/>
        </w:rPr>
        <w:t>[</w:t>
      </w:r>
      <w:r w:rsidR="00A86F53" w:rsidRPr="007F432D">
        <w:rPr>
          <w:rFonts w:asciiTheme="majorBidi" w:hAnsiTheme="majorBidi" w:cstheme="majorBidi"/>
          <w:szCs w:val="24"/>
        </w:rPr>
        <w:t>Accessed 1</w:t>
      </w:r>
      <w:r w:rsidR="00A86F53">
        <w:rPr>
          <w:rFonts w:asciiTheme="majorBidi" w:hAnsiTheme="majorBidi" w:cstheme="majorBidi"/>
          <w:szCs w:val="24"/>
        </w:rPr>
        <w:t>8</w:t>
      </w:r>
      <w:r w:rsidR="00A86F53" w:rsidRPr="007F432D">
        <w:rPr>
          <w:rFonts w:asciiTheme="majorBidi" w:hAnsiTheme="majorBidi" w:cstheme="majorBidi"/>
          <w:szCs w:val="24"/>
        </w:rPr>
        <w:t xml:space="preserve"> February 2019</w:t>
      </w:r>
      <w:r w:rsidR="00A86F53">
        <w:rPr>
          <w:rFonts w:asciiTheme="majorBidi" w:hAnsiTheme="majorBidi" w:cstheme="majorBidi"/>
          <w:szCs w:val="24"/>
        </w:rPr>
        <w:t>]</w:t>
      </w:r>
    </w:p>
    <w:p w:rsidR="00A86F53" w:rsidRPr="007F432D" w:rsidRDefault="00D57366" w:rsidP="00A86F53">
      <w:pPr>
        <w:spacing w:before="240" w:after="240" w:line="276" w:lineRule="auto"/>
        <w:ind w:left="720" w:hanging="720"/>
        <w:rPr>
          <w:rFonts w:asciiTheme="majorBidi" w:hAnsiTheme="majorBidi" w:cstheme="majorBidi"/>
          <w:szCs w:val="24"/>
        </w:rPr>
      </w:pPr>
      <w:r w:rsidRPr="007F432D">
        <w:rPr>
          <w:rFonts w:asciiTheme="majorBidi" w:hAnsiTheme="majorBidi" w:cstheme="majorBidi"/>
          <w:color w:val="222222"/>
          <w:szCs w:val="24"/>
          <w:shd w:val="clear" w:color="auto" w:fill="FFFFFF"/>
        </w:rPr>
        <w:t>Sharma, R. (2018). Contribution of Asian Open Access Repositories to OpenDOAR. </w:t>
      </w:r>
      <w:r w:rsidRPr="007F432D">
        <w:rPr>
          <w:rFonts w:asciiTheme="majorBidi" w:hAnsiTheme="majorBidi" w:cstheme="majorBidi"/>
          <w:i/>
          <w:iCs/>
          <w:color w:val="222222"/>
          <w:szCs w:val="24"/>
          <w:shd w:val="clear" w:color="auto" w:fill="FFFFFF"/>
        </w:rPr>
        <w:t>Library Philosophy &amp; Practice</w:t>
      </w:r>
      <w:r w:rsidR="007F3DF9">
        <w:rPr>
          <w:rFonts w:asciiTheme="majorBidi" w:hAnsiTheme="majorBidi" w:cstheme="majorBidi"/>
          <w:color w:val="222222"/>
          <w:szCs w:val="24"/>
          <w:shd w:val="clear" w:color="auto" w:fill="FFFFFF"/>
        </w:rPr>
        <w:t>.</w:t>
      </w:r>
      <w:r w:rsidR="00BD3DAE">
        <w:rPr>
          <w:rFonts w:asciiTheme="majorBidi" w:hAnsiTheme="majorBidi" w:cstheme="majorBidi"/>
          <w:color w:val="222222"/>
          <w:szCs w:val="24"/>
          <w:shd w:val="clear" w:color="auto" w:fill="FFFFFF"/>
        </w:rPr>
        <w:t xml:space="preserve"> Available at </w:t>
      </w:r>
      <w:r w:rsidR="00A86F53" w:rsidRPr="00A86F53">
        <w:rPr>
          <w:rFonts w:asciiTheme="majorBidi" w:hAnsiTheme="majorBidi" w:cstheme="majorBidi"/>
          <w:color w:val="222222"/>
          <w:szCs w:val="24"/>
          <w:shd w:val="clear" w:color="auto" w:fill="FFFFFF"/>
        </w:rPr>
        <w:t>https://digitalcommons.unl.edu/libphilprac/2099/</w:t>
      </w:r>
      <w:r w:rsidR="00A86F53">
        <w:rPr>
          <w:rFonts w:asciiTheme="majorBidi" w:hAnsiTheme="majorBidi" w:cstheme="majorBidi"/>
          <w:color w:val="222222"/>
          <w:szCs w:val="24"/>
          <w:shd w:val="clear" w:color="auto" w:fill="FFFFFF"/>
        </w:rPr>
        <w:t xml:space="preserve"> </w:t>
      </w:r>
      <w:r w:rsidR="00A86F53">
        <w:rPr>
          <w:rFonts w:asciiTheme="majorBidi" w:hAnsiTheme="majorBidi" w:cstheme="majorBidi"/>
          <w:szCs w:val="24"/>
        </w:rPr>
        <w:t>[</w:t>
      </w:r>
      <w:r w:rsidR="00A86F53" w:rsidRPr="007F432D">
        <w:rPr>
          <w:rFonts w:asciiTheme="majorBidi" w:hAnsiTheme="majorBidi" w:cstheme="majorBidi"/>
          <w:szCs w:val="24"/>
        </w:rPr>
        <w:t>Accessed 17 February 2019</w:t>
      </w:r>
      <w:r w:rsidR="00A86F53">
        <w:rPr>
          <w:rFonts w:asciiTheme="majorBidi" w:hAnsiTheme="majorBidi" w:cstheme="majorBidi"/>
          <w:szCs w:val="24"/>
        </w:rPr>
        <w:t>]</w:t>
      </w:r>
    </w:p>
    <w:p w:rsidR="00534718" w:rsidRPr="007F432D" w:rsidRDefault="006C4B2E" w:rsidP="00A86F53">
      <w:pPr>
        <w:spacing w:before="240" w:after="240" w:line="276" w:lineRule="auto"/>
        <w:ind w:left="720" w:hanging="720"/>
        <w:rPr>
          <w:rFonts w:asciiTheme="majorBidi" w:hAnsiTheme="majorBidi" w:cstheme="majorBidi"/>
          <w:szCs w:val="24"/>
        </w:rPr>
      </w:pPr>
      <w:r w:rsidRPr="007F432D">
        <w:rPr>
          <w:rFonts w:asciiTheme="majorBidi" w:hAnsiTheme="majorBidi" w:cstheme="majorBidi"/>
          <w:szCs w:val="24"/>
        </w:rPr>
        <w:t xml:space="preserve">UNESCO (n.d.) Open Educational Resources (OER) </w:t>
      </w:r>
      <w:r w:rsidRPr="0063680A">
        <w:rPr>
          <w:rFonts w:asciiTheme="majorBidi" w:hAnsiTheme="majorBidi" w:cstheme="majorBidi"/>
          <w:szCs w:val="24"/>
        </w:rPr>
        <w:t>https://e</w:t>
      </w:r>
      <w:r w:rsidR="00A86F53" w:rsidRPr="00A86F53">
        <w:rPr>
          <w:rFonts w:asciiTheme="majorBidi" w:hAnsiTheme="majorBidi" w:cstheme="majorBidi"/>
          <w:color w:val="222222"/>
          <w:szCs w:val="24"/>
          <w:shd w:val="clear" w:color="auto" w:fill="FFFFFF"/>
        </w:rPr>
        <w:t xml:space="preserve"> </w:t>
      </w:r>
      <w:r w:rsidR="00A86F53">
        <w:rPr>
          <w:rFonts w:asciiTheme="majorBidi" w:hAnsiTheme="majorBidi" w:cstheme="majorBidi"/>
          <w:color w:val="222222"/>
          <w:szCs w:val="24"/>
          <w:shd w:val="clear" w:color="auto" w:fill="FFFFFF"/>
        </w:rPr>
        <w:t xml:space="preserve">Available at </w:t>
      </w:r>
      <w:r w:rsidRPr="0063680A">
        <w:rPr>
          <w:rFonts w:asciiTheme="majorBidi" w:hAnsiTheme="majorBidi" w:cstheme="majorBidi"/>
          <w:szCs w:val="24"/>
        </w:rPr>
        <w:t>n.unesco.org/themes/building-knowledge-societies/oer</w:t>
      </w:r>
      <w:r w:rsidR="00A86F53">
        <w:rPr>
          <w:rFonts w:asciiTheme="majorBidi" w:hAnsiTheme="majorBidi" w:cstheme="majorBidi"/>
          <w:szCs w:val="24"/>
        </w:rPr>
        <w:t xml:space="preserve"> [</w:t>
      </w:r>
      <w:r w:rsidRPr="007F432D">
        <w:rPr>
          <w:rFonts w:asciiTheme="majorBidi" w:hAnsiTheme="majorBidi" w:cstheme="majorBidi"/>
          <w:szCs w:val="24"/>
        </w:rPr>
        <w:t>Accessed 17 February 2019</w:t>
      </w:r>
      <w:r w:rsidR="00A86F53">
        <w:rPr>
          <w:rFonts w:asciiTheme="majorBidi" w:hAnsiTheme="majorBidi" w:cstheme="majorBidi"/>
          <w:szCs w:val="24"/>
        </w:rPr>
        <w:t>]</w:t>
      </w:r>
    </w:p>
    <w:sectPr w:rsidR="00534718" w:rsidRPr="007F432D" w:rsidSect="009523D9">
      <w:footerReference w:type="default" r:id="rId10"/>
      <w:pgSz w:w="11906" w:h="16838" w:code="9"/>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87A" w:rsidRDefault="000B787A" w:rsidP="00B71A2C">
      <w:r>
        <w:separator/>
      </w:r>
    </w:p>
  </w:endnote>
  <w:endnote w:type="continuationSeparator" w:id="0">
    <w:p w:rsidR="000B787A" w:rsidRDefault="000B787A" w:rsidP="00B7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209153"/>
      <w:docPartObj>
        <w:docPartGallery w:val="Page Numbers (Bottom of Page)"/>
        <w:docPartUnique/>
      </w:docPartObj>
    </w:sdtPr>
    <w:sdtEndPr>
      <w:rPr>
        <w:noProof/>
        <w:sz w:val="20"/>
        <w:szCs w:val="20"/>
      </w:rPr>
    </w:sdtEndPr>
    <w:sdtContent>
      <w:p w:rsidR="00B71A2C" w:rsidRPr="00B71A2C" w:rsidRDefault="00B71A2C">
        <w:pPr>
          <w:pStyle w:val="Footer"/>
          <w:jc w:val="center"/>
          <w:rPr>
            <w:sz w:val="20"/>
            <w:szCs w:val="20"/>
          </w:rPr>
        </w:pPr>
        <w:r w:rsidRPr="00B71A2C">
          <w:rPr>
            <w:sz w:val="20"/>
            <w:szCs w:val="20"/>
          </w:rPr>
          <w:fldChar w:fldCharType="begin"/>
        </w:r>
        <w:r w:rsidRPr="00B71A2C">
          <w:rPr>
            <w:sz w:val="20"/>
            <w:szCs w:val="20"/>
          </w:rPr>
          <w:instrText xml:space="preserve"> PAGE   \* MERGEFORMAT </w:instrText>
        </w:r>
        <w:r w:rsidRPr="00B71A2C">
          <w:rPr>
            <w:sz w:val="20"/>
            <w:szCs w:val="20"/>
          </w:rPr>
          <w:fldChar w:fldCharType="separate"/>
        </w:r>
        <w:r w:rsidR="00E043FB">
          <w:rPr>
            <w:noProof/>
            <w:sz w:val="20"/>
            <w:szCs w:val="20"/>
          </w:rPr>
          <w:t>2</w:t>
        </w:r>
        <w:r w:rsidRPr="00B71A2C">
          <w:rPr>
            <w:noProof/>
            <w:sz w:val="20"/>
            <w:szCs w:val="20"/>
          </w:rPr>
          <w:fldChar w:fldCharType="end"/>
        </w:r>
      </w:p>
    </w:sdtContent>
  </w:sdt>
  <w:p w:rsidR="00B71A2C" w:rsidRDefault="00B71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87A" w:rsidRDefault="000B787A" w:rsidP="00B71A2C">
      <w:r>
        <w:separator/>
      </w:r>
    </w:p>
  </w:footnote>
  <w:footnote w:type="continuationSeparator" w:id="0">
    <w:p w:rsidR="000B787A" w:rsidRDefault="000B787A" w:rsidP="00B71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1096"/>
    <w:multiLevelType w:val="hybridMultilevel"/>
    <w:tmpl w:val="E194A1F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
    <w:nsid w:val="0AB33577"/>
    <w:multiLevelType w:val="multilevel"/>
    <w:tmpl w:val="B1DE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944C75"/>
    <w:multiLevelType w:val="hybridMultilevel"/>
    <w:tmpl w:val="F436502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nsid w:val="1A60071A"/>
    <w:multiLevelType w:val="multilevel"/>
    <w:tmpl w:val="4A96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6E6E0F"/>
    <w:multiLevelType w:val="multilevel"/>
    <w:tmpl w:val="F32C97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8B51A7"/>
    <w:multiLevelType w:val="hybridMultilevel"/>
    <w:tmpl w:val="8A94F0CE"/>
    <w:lvl w:ilvl="0" w:tplc="44090019">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nsid w:val="559461A2"/>
    <w:multiLevelType w:val="hybridMultilevel"/>
    <w:tmpl w:val="B4549FD0"/>
    <w:lvl w:ilvl="0" w:tplc="6A967B5C">
      <w:start w:val="1"/>
      <w:numFmt w:val="bullet"/>
      <w:lvlText w:val=""/>
      <w:lvlJc w:val="left"/>
      <w:pPr>
        <w:tabs>
          <w:tab w:val="num" w:pos="720"/>
        </w:tabs>
        <w:ind w:left="720" w:hanging="360"/>
      </w:pPr>
      <w:rPr>
        <w:rFonts w:ascii="Wingdings" w:hAnsi="Wingdings" w:hint="default"/>
      </w:rPr>
    </w:lvl>
    <w:lvl w:ilvl="1" w:tplc="F6D87DD8">
      <w:start w:val="238"/>
      <w:numFmt w:val="bullet"/>
      <w:lvlText w:val=""/>
      <w:lvlJc w:val="left"/>
      <w:pPr>
        <w:tabs>
          <w:tab w:val="num" w:pos="1440"/>
        </w:tabs>
        <w:ind w:left="1440" w:hanging="360"/>
      </w:pPr>
      <w:rPr>
        <w:rFonts w:ascii="Wingdings" w:hAnsi="Wingdings" w:hint="default"/>
      </w:rPr>
    </w:lvl>
    <w:lvl w:ilvl="2" w:tplc="628AA660">
      <w:start w:val="238"/>
      <w:numFmt w:val="bullet"/>
      <w:lvlText w:val=""/>
      <w:lvlJc w:val="left"/>
      <w:pPr>
        <w:tabs>
          <w:tab w:val="num" w:pos="2160"/>
        </w:tabs>
        <w:ind w:left="2160" w:hanging="360"/>
      </w:pPr>
      <w:rPr>
        <w:rFonts w:ascii="Wingdings" w:hAnsi="Wingdings" w:hint="default"/>
      </w:rPr>
    </w:lvl>
    <w:lvl w:ilvl="3" w:tplc="2F9498AC" w:tentative="1">
      <w:start w:val="1"/>
      <w:numFmt w:val="bullet"/>
      <w:lvlText w:val=""/>
      <w:lvlJc w:val="left"/>
      <w:pPr>
        <w:tabs>
          <w:tab w:val="num" w:pos="2880"/>
        </w:tabs>
        <w:ind w:left="2880" w:hanging="360"/>
      </w:pPr>
      <w:rPr>
        <w:rFonts w:ascii="Wingdings" w:hAnsi="Wingdings" w:hint="default"/>
      </w:rPr>
    </w:lvl>
    <w:lvl w:ilvl="4" w:tplc="7BC49164" w:tentative="1">
      <w:start w:val="1"/>
      <w:numFmt w:val="bullet"/>
      <w:lvlText w:val=""/>
      <w:lvlJc w:val="left"/>
      <w:pPr>
        <w:tabs>
          <w:tab w:val="num" w:pos="3600"/>
        </w:tabs>
        <w:ind w:left="3600" w:hanging="360"/>
      </w:pPr>
      <w:rPr>
        <w:rFonts w:ascii="Wingdings" w:hAnsi="Wingdings" w:hint="default"/>
      </w:rPr>
    </w:lvl>
    <w:lvl w:ilvl="5" w:tplc="1F848620" w:tentative="1">
      <w:start w:val="1"/>
      <w:numFmt w:val="bullet"/>
      <w:lvlText w:val=""/>
      <w:lvlJc w:val="left"/>
      <w:pPr>
        <w:tabs>
          <w:tab w:val="num" w:pos="4320"/>
        </w:tabs>
        <w:ind w:left="4320" w:hanging="360"/>
      </w:pPr>
      <w:rPr>
        <w:rFonts w:ascii="Wingdings" w:hAnsi="Wingdings" w:hint="default"/>
      </w:rPr>
    </w:lvl>
    <w:lvl w:ilvl="6" w:tplc="FA1803CE" w:tentative="1">
      <w:start w:val="1"/>
      <w:numFmt w:val="bullet"/>
      <w:lvlText w:val=""/>
      <w:lvlJc w:val="left"/>
      <w:pPr>
        <w:tabs>
          <w:tab w:val="num" w:pos="5040"/>
        </w:tabs>
        <w:ind w:left="5040" w:hanging="360"/>
      </w:pPr>
      <w:rPr>
        <w:rFonts w:ascii="Wingdings" w:hAnsi="Wingdings" w:hint="default"/>
      </w:rPr>
    </w:lvl>
    <w:lvl w:ilvl="7" w:tplc="5CC8D684" w:tentative="1">
      <w:start w:val="1"/>
      <w:numFmt w:val="bullet"/>
      <w:lvlText w:val=""/>
      <w:lvlJc w:val="left"/>
      <w:pPr>
        <w:tabs>
          <w:tab w:val="num" w:pos="5760"/>
        </w:tabs>
        <w:ind w:left="5760" w:hanging="360"/>
      </w:pPr>
      <w:rPr>
        <w:rFonts w:ascii="Wingdings" w:hAnsi="Wingdings" w:hint="default"/>
      </w:rPr>
    </w:lvl>
    <w:lvl w:ilvl="8" w:tplc="FCF017A4" w:tentative="1">
      <w:start w:val="1"/>
      <w:numFmt w:val="bullet"/>
      <w:lvlText w:val=""/>
      <w:lvlJc w:val="left"/>
      <w:pPr>
        <w:tabs>
          <w:tab w:val="num" w:pos="6480"/>
        </w:tabs>
        <w:ind w:left="6480" w:hanging="360"/>
      </w:pPr>
      <w:rPr>
        <w:rFonts w:ascii="Wingdings" w:hAnsi="Wingdings" w:hint="default"/>
      </w:rPr>
    </w:lvl>
  </w:abstractNum>
  <w:abstractNum w:abstractNumId="7">
    <w:nsid w:val="5DE0265A"/>
    <w:multiLevelType w:val="hybridMultilevel"/>
    <w:tmpl w:val="0E7276A2"/>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626C17B3"/>
    <w:multiLevelType w:val="multilevel"/>
    <w:tmpl w:val="B3CE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8605919"/>
    <w:multiLevelType w:val="multilevel"/>
    <w:tmpl w:val="D7BA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EF54F22"/>
    <w:multiLevelType w:val="hybridMultilevel"/>
    <w:tmpl w:val="39386D6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5"/>
  </w:num>
  <w:num w:numId="5">
    <w:abstractNumId w:val="8"/>
  </w:num>
  <w:num w:numId="6">
    <w:abstractNumId w:val="2"/>
  </w:num>
  <w:num w:numId="7">
    <w:abstractNumId w:val="9"/>
  </w:num>
  <w:num w:numId="8">
    <w:abstractNumId w:val="0"/>
  </w:num>
  <w:num w:numId="9">
    <w:abstractNumId w:val="1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718"/>
    <w:rsid w:val="0005178E"/>
    <w:rsid w:val="0006488D"/>
    <w:rsid w:val="000711A3"/>
    <w:rsid w:val="00083621"/>
    <w:rsid w:val="00096D22"/>
    <w:rsid w:val="00097E9E"/>
    <w:rsid w:val="000B1FF8"/>
    <w:rsid w:val="000B787A"/>
    <w:rsid w:val="0014670E"/>
    <w:rsid w:val="0016616D"/>
    <w:rsid w:val="00172F26"/>
    <w:rsid w:val="00187969"/>
    <w:rsid w:val="001C7BA1"/>
    <w:rsid w:val="001E5EE0"/>
    <w:rsid w:val="001E78B7"/>
    <w:rsid w:val="00205FCC"/>
    <w:rsid w:val="0021584B"/>
    <w:rsid w:val="00215EC8"/>
    <w:rsid w:val="00222DFD"/>
    <w:rsid w:val="00256921"/>
    <w:rsid w:val="002A010C"/>
    <w:rsid w:val="002A170A"/>
    <w:rsid w:val="002B5336"/>
    <w:rsid w:val="002F1154"/>
    <w:rsid w:val="00357633"/>
    <w:rsid w:val="003609AC"/>
    <w:rsid w:val="003638B3"/>
    <w:rsid w:val="00365A30"/>
    <w:rsid w:val="003720D6"/>
    <w:rsid w:val="003A4E4B"/>
    <w:rsid w:val="003C48BB"/>
    <w:rsid w:val="003D1F25"/>
    <w:rsid w:val="003E4025"/>
    <w:rsid w:val="0040735D"/>
    <w:rsid w:val="004677C0"/>
    <w:rsid w:val="004B602F"/>
    <w:rsid w:val="004D3DE3"/>
    <w:rsid w:val="004D4418"/>
    <w:rsid w:val="0051074E"/>
    <w:rsid w:val="005162DF"/>
    <w:rsid w:val="00516FC4"/>
    <w:rsid w:val="0052074D"/>
    <w:rsid w:val="005265BC"/>
    <w:rsid w:val="00534718"/>
    <w:rsid w:val="0053789C"/>
    <w:rsid w:val="0054333E"/>
    <w:rsid w:val="00576F50"/>
    <w:rsid w:val="00626DE9"/>
    <w:rsid w:val="0063680A"/>
    <w:rsid w:val="00636F27"/>
    <w:rsid w:val="00650D8E"/>
    <w:rsid w:val="00656E18"/>
    <w:rsid w:val="006C4B2E"/>
    <w:rsid w:val="006D2D7C"/>
    <w:rsid w:val="006F3D1F"/>
    <w:rsid w:val="007231F1"/>
    <w:rsid w:val="00755CF3"/>
    <w:rsid w:val="007810A0"/>
    <w:rsid w:val="00797E53"/>
    <w:rsid w:val="007C529C"/>
    <w:rsid w:val="007C68CF"/>
    <w:rsid w:val="007E7A9D"/>
    <w:rsid w:val="007F3DF9"/>
    <w:rsid w:val="007F432D"/>
    <w:rsid w:val="00804736"/>
    <w:rsid w:val="008069CD"/>
    <w:rsid w:val="00840C50"/>
    <w:rsid w:val="008428A2"/>
    <w:rsid w:val="008668ED"/>
    <w:rsid w:val="008A784B"/>
    <w:rsid w:val="009523D9"/>
    <w:rsid w:val="00964726"/>
    <w:rsid w:val="00987A22"/>
    <w:rsid w:val="009A0D11"/>
    <w:rsid w:val="009A69CA"/>
    <w:rsid w:val="00A36FD8"/>
    <w:rsid w:val="00A66704"/>
    <w:rsid w:val="00A86F53"/>
    <w:rsid w:val="00AC6474"/>
    <w:rsid w:val="00AC6748"/>
    <w:rsid w:val="00AF5016"/>
    <w:rsid w:val="00B105CC"/>
    <w:rsid w:val="00B7157B"/>
    <w:rsid w:val="00B71A2C"/>
    <w:rsid w:val="00B73438"/>
    <w:rsid w:val="00B76AAA"/>
    <w:rsid w:val="00B924FA"/>
    <w:rsid w:val="00BD3DAE"/>
    <w:rsid w:val="00BD7D1E"/>
    <w:rsid w:val="00BE7FA0"/>
    <w:rsid w:val="00BF5060"/>
    <w:rsid w:val="00C26CC9"/>
    <w:rsid w:val="00C61636"/>
    <w:rsid w:val="00C8718F"/>
    <w:rsid w:val="00CD7CBF"/>
    <w:rsid w:val="00CE5639"/>
    <w:rsid w:val="00D17412"/>
    <w:rsid w:val="00D266BC"/>
    <w:rsid w:val="00D41752"/>
    <w:rsid w:val="00D5687D"/>
    <w:rsid w:val="00D56B32"/>
    <w:rsid w:val="00D57366"/>
    <w:rsid w:val="00D9388A"/>
    <w:rsid w:val="00D93DEF"/>
    <w:rsid w:val="00DC3C36"/>
    <w:rsid w:val="00DF0A90"/>
    <w:rsid w:val="00E03AC8"/>
    <w:rsid w:val="00E043FB"/>
    <w:rsid w:val="00E2038B"/>
    <w:rsid w:val="00E82E0A"/>
    <w:rsid w:val="00EB749A"/>
    <w:rsid w:val="00EC32EC"/>
    <w:rsid w:val="00EF3B7B"/>
    <w:rsid w:val="00EF3C4E"/>
    <w:rsid w:val="00F017B9"/>
    <w:rsid w:val="00F05B01"/>
    <w:rsid w:val="00F30D21"/>
    <w:rsid w:val="00F6266F"/>
    <w:rsid w:val="00FB68CD"/>
    <w:rsid w:val="00FD7E14"/>
    <w:rsid w:val="00FE21E2"/>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MY"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433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56921"/>
    <w:pPr>
      <w:spacing w:before="100" w:beforeAutospacing="1" w:after="100" w:afterAutospacing="1"/>
      <w:outlineLvl w:val="1"/>
    </w:pPr>
    <w:rPr>
      <w:rFonts w:eastAsia="Times New Roman" w:cs="Times New Roman"/>
      <w:b/>
      <w:bCs/>
      <w:sz w:val="36"/>
      <w:szCs w:val="36"/>
      <w:lang w:val="en-MY" w:eastAsia="en-MY"/>
    </w:rPr>
  </w:style>
  <w:style w:type="paragraph" w:styleId="Heading4">
    <w:name w:val="heading 4"/>
    <w:basedOn w:val="Normal"/>
    <w:next w:val="Normal"/>
    <w:link w:val="Heading4Char"/>
    <w:uiPriority w:val="9"/>
    <w:semiHidden/>
    <w:unhideWhenUsed/>
    <w:qFormat/>
    <w:rsid w:val="006C4B2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38B3"/>
    <w:rPr>
      <w:color w:val="0000FF"/>
      <w:u w:val="single"/>
    </w:rPr>
  </w:style>
  <w:style w:type="character" w:customStyle="1" w:styleId="Heading2Char">
    <w:name w:val="Heading 2 Char"/>
    <w:basedOn w:val="DefaultParagraphFont"/>
    <w:link w:val="Heading2"/>
    <w:uiPriority w:val="9"/>
    <w:rsid w:val="00256921"/>
    <w:rPr>
      <w:rFonts w:eastAsia="Times New Roman" w:cs="Times New Roman"/>
      <w:b/>
      <w:bCs/>
      <w:sz w:val="36"/>
      <w:szCs w:val="36"/>
      <w:lang w:eastAsia="en-MY"/>
    </w:rPr>
  </w:style>
  <w:style w:type="paragraph" w:styleId="NormalWeb">
    <w:name w:val="Normal (Web)"/>
    <w:basedOn w:val="Normal"/>
    <w:uiPriority w:val="99"/>
    <w:semiHidden/>
    <w:unhideWhenUsed/>
    <w:rsid w:val="00256921"/>
    <w:pPr>
      <w:spacing w:before="100" w:beforeAutospacing="1" w:after="100" w:afterAutospacing="1"/>
    </w:pPr>
    <w:rPr>
      <w:rFonts w:eastAsia="Times New Roman" w:cs="Times New Roman"/>
      <w:szCs w:val="24"/>
      <w:lang w:val="en-MY" w:eastAsia="en-MY"/>
    </w:rPr>
  </w:style>
  <w:style w:type="character" w:styleId="Emphasis">
    <w:name w:val="Emphasis"/>
    <w:basedOn w:val="DefaultParagraphFont"/>
    <w:uiPriority w:val="20"/>
    <w:qFormat/>
    <w:rsid w:val="00256921"/>
    <w:rPr>
      <w:i/>
      <w:iCs/>
    </w:rPr>
  </w:style>
  <w:style w:type="character" w:styleId="FollowedHyperlink">
    <w:name w:val="FollowedHyperlink"/>
    <w:basedOn w:val="DefaultParagraphFont"/>
    <w:uiPriority w:val="99"/>
    <w:semiHidden/>
    <w:unhideWhenUsed/>
    <w:rsid w:val="007C68CF"/>
    <w:rPr>
      <w:color w:val="954F72" w:themeColor="followedHyperlink"/>
      <w:u w:val="single"/>
    </w:rPr>
  </w:style>
  <w:style w:type="paragraph" w:styleId="BalloonText">
    <w:name w:val="Balloon Text"/>
    <w:basedOn w:val="Normal"/>
    <w:link w:val="BalloonTextChar"/>
    <w:uiPriority w:val="99"/>
    <w:semiHidden/>
    <w:unhideWhenUsed/>
    <w:rsid w:val="00BD7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D1E"/>
    <w:rPr>
      <w:rFonts w:ascii="Segoe UI" w:hAnsi="Segoe UI" w:cs="Segoe UI"/>
      <w:sz w:val="18"/>
      <w:szCs w:val="18"/>
      <w:lang w:val="en-US"/>
    </w:rPr>
  </w:style>
  <w:style w:type="paragraph" w:styleId="ListParagraph">
    <w:name w:val="List Paragraph"/>
    <w:basedOn w:val="Normal"/>
    <w:uiPriority w:val="34"/>
    <w:qFormat/>
    <w:rsid w:val="00B73438"/>
    <w:pPr>
      <w:ind w:left="720"/>
      <w:contextualSpacing/>
    </w:pPr>
  </w:style>
  <w:style w:type="paragraph" w:customStyle="1" w:styleId="panel-heading">
    <w:name w:val="panel-heading"/>
    <w:basedOn w:val="Normal"/>
    <w:rsid w:val="006C4B2E"/>
    <w:pPr>
      <w:spacing w:before="100" w:beforeAutospacing="1" w:after="100" w:afterAutospacing="1"/>
    </w:pPr>
    <w:rPr>
      <w:rFonts w:eastAsia="Times New Roman" w:cs="Times New Roman"/>
      <w:szCs w:val="24"/>
      <w:lang w:val="en-MY" w:eastAsia="en-MY"/>
    </w:rPr>
  </w:style>
  <w:style w:type="character" w:customStyle="1" w:styleId="Heading4Char">
    <w:name w:val="Heading 4 Char"/>
    <w:basedOn w:val="DefaultParagraphFont"/>
    <w:link w:val="Heading4"/>
    <w:uiPriority w:val="9"/>
    <w:semiHidden/>
    <w:rsid w:val="006C4B2E"/>
    <w:rPr>
      <w:rFonts w:asciiTheme="majorHAnsi" w:eastAsiaTheme="majorEastAsia" w:hAnsiTheme="majorHAnsi" w:cstheme="majorBidi"/>
      <w:i/>
      <w:iCs/>
      <w:color w:val="2E74B5" w:themeColor="accent1" w:themeShade="BF"/>
      <w:lang w:val="en-US"/>
    </w:rPr>
  </w:style>
  <w:style w:type="character" w:customStyle="1" w:styleId="personname">
    <w:name w:val="person_name"/>
    <w:basedOn w:val="DefaultParagraphFont"/>
    <w:rsid w:val="00B7157B"/>
  </w:style>
  <w:style w:type="paragraph" w:styleId="Header">
    <w:name w:val="header"/>
    <w:basedOn w:val="Normal"/>
    <w:link w:val="HeaderChar"/>
    <w:uiPriority w:val="99"/>
    <w:unhideWhenUsed/>
    <w:rsid w:val="00B71A2C"/>
    <w:pPr>
      <w:tabs>
        <w:tab w:val="center" w:pos="4513"/>
        <w:tab w:val="right" w:pos="9026"/>
      </w:tabs>
    </w:pPr>
  </w:style>
  <w:style w:type="character" w:customStyle="1" w:styleId="HeaderChar">
    <w:name w:val="Header Char"/>
    <w:basedOn w:val="DefaultParagraphFont"/>
    <w:link w:val="Header"/>
    <w:uiPriority w:val="99"/>
    <w:rsid w:val="00B71A2C"/>
    <w:rPr>
      <w:lang w:val="en-US"/>
    </w:rPr>
  </w:style>
  <w:style w:type="paragraph" w:styleId="Footer">
    <w:name w:val="footer"/>
    <w:basedOn w:val="Normal"/>
    <w:link w:val="FooterChar"/>
    <w:uiPriority w:val="99"/>
    <w:unhideWhenUsed/>
    <w:rsid w:val="00B71A2C"/>
    <w:pPr>
      <w:tabs>
        <w:tab w:val="center" w:pos="4513"/>
        <w:tab w:val="right" w:pos="9026"/>
      </w:tabs>
    </w:pPr>
  </w:style>
  <w:style w:type="character" w:customStyle="1" w:styleId="FooterChar">
    <w:name w:val="Footer Char"/>
    <w:basedOn w:val="DefaultParagraphFont"/>
    <w:link w:val="Footer"/>
    <w:uiPriority w:val="99"/>
    <w:rsid w:val="00B71A2C"/>
    <w:rPr>
      <w:lang w:val="en-US"/>
    </w:rPr>
  </w:style>
  <w:style w:type="character" w:styleId="Strong">
    <w:name w:val="Strong"/>
    <w:basedOn w:val="DefaultParagraphFont"/>
    <w:uiPriority w:val="22"/>
    <w:qFormat/>
    <w:rsid w:val="00357633"/>
    <w:rPr>
      <w:b/>
      <w:bCs/>
    </w:rPr>
  </w:style>
  <w:style w:type="character" w:customStyle="1" w:styleId="Heading1Char">
    <w:name w:val="Heading 1 Char"/>
    <w:basedOn w:val="DefaultParagraphFont"/>
    <w:link w:val="Heading1"/>
    <w:uiPriority w:val="9"/>
    <w:rsid w:val="0054333E"/>
    <w:rPr>
      <w:rFonts w:asciiTheme="majorHAnsi" w:eastAsiaTheme="majorEastAsia" w:hAnsiTheme="majorHAnsi" w:cstheme="majorBidi"/>
      <w:color w:val="2E74B5" w:themeColor="accent1" w:themeShade="BF"/>
      <w:sz w:val="32"/>
      <w:szCs w:val="32"/>
      <w:lang w:val="en-US"/>
    </w:rPr>
  </w:style>
  <w:style w:type="character" w:customStyle="1" w:styleId="journalname">
    <w:name w:val="journalname"/>
    <w:basedOn w:val="DefaultParagraphFont"/>
    <w:rsid w:val="0054333E"/>
  </w:style>
  <w:style w:type="character" w:customStyle="1" w:styleId="volume">
    <w:name w:val="volume"/>
    <w:basedOn w:val="DefaultParagraphFont"/>
    <w:rsid w:val="0054333E"/>
  </w:style>
  <w:style w:type="character" w:customStyle="1" w:styleId="issue">
    <w:name w:val="issue"/>
    <w:basedOn w:val="DefaultParagraphFont"/>
    <w:rsid w:val="0054333E"/>
  </w:style>
  <w:style w:type="character" w:customStyle="1" w:styleId="page">
    <w:name w:val="page"/>
    <w:basedOn w:val="DefaultParagraphFont"/>
    <w:rsid w:val="0054333E"/>
  </w:style>
  <w:style w:type="character" w:customStyle="1" w:styleId="selectable">
    <w:name w:val="selectable"/>
    <w:basedOn w:val="DefaultParagraphFont"/>
    <w:rsid w:val="001C7B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MY"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433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56921"/>
    <w:pPr>
      <w:spacing w:before="100" w:beforeAutospacing="1" w:after="100" w:afterAutospacing="1"/>
      <w:outlineLvl w:val="1"/>
    </w:pPr>
    <w:rPr>
      <w:rFonts w:eastAsia="Times New Roman" w:cs="Times New Roman"/>
      <w:b/>
      <w:bCs/>
      <w:sz w:val="36"/>
      <w:szCs w:val="36"/>
      <w:lang w:val="en-MY" w:eastAsia="en-MY"/>
    </w:rPr>
  </w:style>
  <w:style w:type="paragraph" w:styleId="Heading4">
    <w:name w:val="heading 4"/>
    <w:basedOn w:val="Normal"/>
    <w:next w:val="Normal"/>
    <w:link w:val="Heading4Char"/>
    <w:uiPriority w:val="9"/>
    <w:semiHidden/>
    <w:unhideWhenUsed/>
    <w:qFormat/>
    <w:rsid w:val="006C4B2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38B3"/>
    <w:rPr>
      <w:color w:val="0000FF"/>
      <w:u w:val="single"/>
    </w:rPr>
  </w:style>
  <w:style w:type="character" w:customStyle="1" w:styleId="Heading2Char">
    <w:name w:val="Heading 2 Char"/>
    <w:basedOn w:val="DefaultParagraphFont"/>
    <w:link w:val="Heading2"/>
    <w:uiPriority w:val="9"/>
    <w:rsid w:val="00256921"/>
    <w:rPr>
      <w:rFonts w:eastAsia="Times New Roman" w:cs="Times New Roman"/>
      <w:b/>
      <w:bCs/>
      <w:sz w:val="36"/>
      <w:szCs w:val="36"/>
      <w:lang w:eastAsia="en-MY"/>
    </w:rPr>
  </w:style>
  <w:style w:type="paragraph" w:styleId="NormalWeb">
    <w:name w:val="Normal (Web)"/>
    <w:basedOn w:val="Normal"/>
    <w:uiPriority w:val="99"/>
    <w:semiHidden/>
    <w:unhideWhenUsed/>
    <w:rsid w:val="00256921"/>
    <w:pPr>
      <w:spacing w:before="100" w:beforeAutospacing="1" w:after="100" w:afterAutospacing="1"/>
    </w:pPr>
    <w:rPr>
      <w:rFonts w:eastAsia="Times New Roman" w:cs="Times New Roman"/>
      <w:szCs w:val="24"/>
      <w:lang w:val="en-MY" w:eastAsia="en-MY"/>
    </w:rPr>
  </w:style>
  <w:style w:type="character" w:styleId="Emphasis">
    <w:name w:val="Emphasis"/>
    <w:basedOn w:val="DefaultParagraphFont"/>
    <w:uiPriority w:val="20"/>
    <w:qFormat/>
    <w:rsid w:val="00256921"/>
    <w:rPr>
      <w:i/>
      <w:iCs/>
    </w:rPr>
  </w:style>
  <w:style w:type="character" w:styleId="FollowedHyperlink">
    <w:name w:val="FollowedHyperlink"/>
    <w:basedOn w:val="DefaultParagraphFont"/>
    <w:uiPriority w:val="99"/>
    <w:semiHidden/>
    <w:unhideWhenUsed/>
    <w:rsid w:val="007C68CF"/>
    <w:rPr>
      <w:color w:val="954F72" w:themeColor="followedHyperlink"/>
      <w:u w:val="single"/>
    </w:rPr>
  </w:style>
  <w:style w:type="paragraph" w:styleId="BalloonText">
    <w:name w:val="Balloon Text"/>
    <w:basedOn w:val="Normal"/>
    <w:link w:val="BalloonTextChar"/>
    <w:uiPriority w:val="99"/>
    <w:semiHidden/>
    <w:unhideWhenUsed/>
    <w:rsid w:val="00BD7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D1E"/>
    <w:rPr>
      <w:rFonts w:ascii="Segoe UI" w:hAnsi="Segoe UI" w:cs="Segoe UI"/>
      <w:sz w:val="18"/>
      <w:szCs w:val="18"/>
      <w:lang w:val="en-US"/>
    </w:rPr>
  </w:style>
  <w:style w:type="paragraph" w:styleId="ListParagraph">
    <w:name w:val="List Paragraph"/>
    <w:basedOn w:val="Normal"/>
    <w:uiPriority w:val="34"/>
    <w:qFormat/>
    <w:rsid w:val="00B73438"/>
    <w:pPr>
      <w:ind w:left="720"/>
      <w:contextualSpacing/>
    </w:pPr>
  </w:style>
  <w:style w:type="paragraph" w:customStyle="1" w:styleId="panel-heading">
    <w:name w:val="panel-heading"/>
    <w:basedOn w:val="Normal"/>
    <w:rsid w:val="006C4B2E"/>
    <w:pPr>
      <w:spacing w:before="100" w:beforeAutospacing="1" w:after="100" w:afterAutospacing="1"/>
    </w:pPr>
    <w:rPr>
      <w:rFonts w:eastAsia="Times New Roman" w:cs="Times New Roman"/>
      <w:szCs w:val="24"/>
      <w:lang w:val="en-MY" w:eastAsia="en-MY"/>
    </w:rPr>
  </w:style>
  <w:style w:type="character" w:customStyle="1" w:styleId="Heading4Char">
    <w:name w:val="Heading 4 Char"/>
    <w:basedOn w:val="DefaultParagraphFont"/>
    <w:link w:val="Heading4"/>
    <w:uiPriority w:val="9"/>
    <w:semiHidden/>
    <w:rsid w:val="006C4B2E"/>
    <w:rPr>
      <w:rFonts w:asciiTheme="majorHAnsi" w:eastAsiaTheme="majorEastAsia" w:hAnsiTheme="majorHAnsi" w:cstheme="majorBidi"/>
      <w:i/>
      <w:iCs/>
      <w:color w:val="2E74B5" w:themeColor="accent1" w:themeShade="BF"/>
      <w:lang w:val="en-US"/>
    </w:rPr>
  </w:style>
  <w:style w:type="character" w:customStyle="1" w:styleId="personname">
    <w:name w:val="person_name"/>
    <w:basedOn w:val="DefaultParagraphFont"/>
    <w:rsid w:val="00B7157B"/>
  </w:style>
  <w:style w:type="paragraph" w:styleId="Header">
    <w:name w:val="header"/>
    <w:basedOn w:val="Normal"/>
    <w:link w:val="HeaderChar"/>
    <w:uiPriority w:val="99"/>
    <w:unhideWhenUsed/>
    <w:rsid w:val="00B71A2C"/>
    <w:pPr>
      <w:tabs>
        <w:tab w:val="center" w:pos="4513"/>
        <w:tab w:val="right" w:pos="9026"/>
      </w:tabs>
    </w:pPr>
  </w:style>
  <w:style w:type="character" w:customStyle="1" w:styleId="HeaderChar">
    <w:name w:val="Header Char"/>
    <w:basedOn w:val="DefaultParagraphFont"/>
    <w:link w:val="Header"/>
    <w:uiPriority w:val="99"/>
    <w:rsid w:val="00B71A2C"/>
    <w:rPr>
      <w:lang w:val="en-US"/>
    </w:rPr>
  </w:style>
  <w:style w:type="paragraph" w:styleId="Footer">
    <w:name w:val="footer"/>
    <w:basedOn w:val="Normal"/>
    <w:link w:val="FooterChar"/>
    <w:uiPriority w:val="99"/>
    <w:unhideWhenUsed/>
    <w:rsid w:val="00B71A2C"/>
    <w:pPr>
      <w:tabs>
        <w:tab w:val="center" w:pos="4513"/>
        <w:tab w:val="right" w:pos="9026"/>
      </w:tabs>
    </w:pPr>
  </w:style>
  <w:style w:type="character" w:customStyle="1" w:styleId="FooterChar">
    <w:name w:val="Footer Char"/>
    <w:basedOn w:val="DefaultParagraphFont"/>
    <w:link w:val="Footer"/>
    <w:uiPriority w:val="99"/>
    <w:rsid w:val="00B71A2C"/>
    <w:rPr>
      <w:lang w:val="en-US"/>
    </w:rPr>
  </w:style>
  <w:style w:type="character" w:styleId="Strong">
    <w:name w:val="Strong"/>
    <w:basedOn w:val="DefaultParagraphFont"/>
    <w:uiPriority w:val="22"/>
    <w:qFormat/>
    <w:rsid w:val="00357633"/>
    <w:rPr>
      <w:b/>
      <w:bCs/>
    </w:rPr>
  </w:style>
  <w:style w:type="character" w:customStyle="1" w:styleId="Heading1Char">
    <w:name w:val="Heading 1 Char"/>
    <w:basedOn w:val="DefaultParagraphFont"/>
    <w:link w:val="Heading1"/>
    <w:uiPriority w:val="9"/>
    <w:rsid w:val="0054333E"/>
    <w:rPr>
      <w:rFonts w:asciiTheme="majorHAnsi" w:eastAsiaTheme="majorEastAsia" w:hAnsiTheme="majorHAnsi" w:cstheme="majorBidi"/>
      <w:color w:val="2E74B5" w:themeColor="accent1" w:themeShade="BF"/>
      <w:sz w:val="32"/>
      <w:szCs w:val="32"/>
      <w:lang w:val="en-US"/>
    </w:rPr>
  </w:style>
  <w:style w:type="character" w:customStyle="1" w:styleId="journalname">
    <w:name w:val="journalname"/>
    <w:basedOn w:val="DefaultParagraphFont"/>
    <w:rsid w:val="0054333E"/>
  </w:style>
  <w:style w:type="character" w:customStyle="1" w:styleId="volume">
    <w:name w:val="volume"/>
    <w:basedOn w:val="DefaultParagraphFont"/>
    <w:rsid w:val="0054333E"/>
  </w:style>
  <w:style w:type="character" w:customStyle="1" w:styleId="issue">
    <w:name w:val="issue"/>
    <w:basedOn w:val="DefaultParagraphFont"/>
    <w:rsid w:val="0054333E"/>
  </w:style>
  <w:style w:type="character" w:customStyle="1" w:styleId="page">
    <w:name w:val="page"/>
    <w:basedOn w:val="DefaultParagraphFont"/>
    <w:rsid w:val="0054333E"/>
  </w:style>
  <w:style w:type="character" w:customStyle="1" w:styleId="selectable">
    <w:name w:val="selectable"/>
    <w:basedOn w:val="DefaultParagraphFont"/>
    <w:rsid w:val="001C7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4272">
      <w:bodyDiv w:val="1"/>
      <w:marLeft w:val="0"/>
      <w:marRight w:val="0"/>
      <w:marTop w:val="0"/>
      <w:marBottom w:val="0"/>
      <w:divBdr>
        <w:top w:val="none" w:sz="0" w:space="0" w:color="auto"/>
        <w:left w:val="none" w:sz="0" w:space="0" w:color="auto"/>
        <w:bottom w:val="none" w:sz="0" w:space="0" w:color="auto"/>
        <w:right w:val="none" w:sz="0" w:space="0" w:color="auto"/>
      </w:divBdr>
    </w:div>
    <w:div w:id="184943980">
      <w:bodyDiv w:val="1"/>
      <w:marLeft w:val="0"/>
      <w:marRight w:val="0"/>
      <w:marTop w:val="0"/>
      <w:marBottom w:val="0"/>
      <w:divBdr>
        <w:top w:val="none" w:sz="0" w:space="0" w:color="auto"/>
        <w:left w:val="none" w:sz="0" w:space="0" w:color="auto"/>
        <w:bottom w:val="none" w:sz="0" w:space="0" w:color="auto"/>
        <w:right w:val="none" w:sz="0" w:space="0" w:color="auto"/>
      </w:divBdr>
    </w:div>
    <w:div w:id="279462416">
      <w:bodyDiv w:val="1"/>
      <w:marLeft w:val="0"/>
      <w:marRight w:val="0"/>
      <w:marTop w:val="0"/>
      <w:marBottom w:val="0"/>
      <w:divBdr>
        <w:top w:val="none" w:sz="0" w:space="0" w:color="auto"/>
        <w:left w:val="none" w:sz="0" w:space="0" w:color="auto"/>
        <w:bottom w:val="none" w:sz="0" w:space="0" w:color="auto"/>
        <w:right w:val="none" w:sz="0" w:space="0" w:color="auto"/>
      </w:divBdr>
    </w:div>
    <w:div w:id="290290347">
      <w:bodyDiv w:val="1"/>
      <w:marLeft w:val="0"/>
      <w:marRight w:val="0"/>
      <w:marTop w:val="0"/>
      <w:marBottom w:val="0"/>
      <w:divBdr>
        <w:top w:val="none" w:sz="0" w:space="0" w:color="auto"/>
        <w:left w:val="none" w:sz="0" w:space="0" w:color="auto"/>
        <w:bottom w:val="none" w:sz="0" w:space="0" w:color="auto"/>
        <w:right w:val="none" w:sz="0" w:space="0" w:color="auto"/>
      </w:divBdr>
    </w:div>
    <w:div w:id="295642900">
      <w:bodyDiv w:val="1"/>
      <w:marLeft w:val="0"/>
      <w:marRight w:val="0"/>
      <w:marTop w:val="0"/>
      <w:marBottom w:val="0"/>
      <w:divBdr>
        <w:top w:val="none" w:sz="0" w:space="0" w:color="auto"/>
        <w:left w:val="none" w:sz="0" w:space="0" w:color="auto"/>
        <w:bottom w:val="none" w:sz="0" w:space="0" w:color="auto"/>
        <w:right w:val="none" w:sz="0" w:space="0" w:color="auto"/>
      </w:divBdr>
    </w:div>
    <w:div w:id="735787386">
      <w:bodyDiv w:val="1"/>
      <w:marLeft w:val="0"/>
      <w:marRight w:val="0"/>
      <w:marTop w:val="0"/>
      <w:marBottom w:val="0"/>
      <w:divBdr>
        <w:top w:val="none" w:sz="0" w:space="0" w:color="auto"/>
        <w:left w:val="none" w:sz="0" w:space="0" w:color="auto"/>
        <w:bottom w:val="none" w:sz="0" w:space="0" w:color="auto"/>
        <w:right w:val="none" w:sz="0" w:space="0" w:color="auto"/>
      </w:divBdr>
    </w:div>
    <w:div w:id="742606983">
      <w:bodyDiv w:val="1"/>
      <w:marLeft w:val="0"/>
      <w:marRight w:val="0"/>
      <w:marTop w:val="0"/>
      <w:marBottom w:val="0"/>
      <w:divBdr>
        <w:top w:val="none" w:sz="0" w:space="0" w:color="auto"/>
        <w:left w:val="none" w:sz="0" w:space="0" w:color="auto"/>
        <w:bottom w:val="none" w:sz="0" w:space="0" w:color="auto"/>
        <w:right w:val="none" w:sz="0" w:space="0" w:color="auto"/>
      </w:divBdr>
    </w:div>
    <w:div w:id="788278268">
      <w:bodyDiv w:val="1"/>
      <w:marLeft w:val="0"/>
      <w:marRight w:val="0"/>
      <w:marTop w:val="0"/>
      <w:marBottom w:val="0"/>
      <w:divBdr>
        <w:top w:val="none" w:sz="0" w:space="0" w:color="auto"/>
        <w:left w:val="none" w:sz="0" w:space="0" w:color="auto"/>
        <w:bottom w:val="none" w:sz="0" w:space="0" w:color="auto"/>
        <w:right w:val="none" w:sz="0" w:space="0" w:color="auto"/>
      </w:divBdr>
    </w:div>
    <w:div w:id="889196714">
      <w:bodyDiv w:val="1"/>
      <w:marLeft w:val="0"/>
      <w:marRight w:val="0"/>
      <w:marTop w:val="0"/>
      <w:marBottom w:val="0"/>
      <w:divBdr>
        <w:top w:val="none" w:sz="0" w:space="0" w:color="auto"/>
        <w:left w:val="none" w:sz="0" w:space="0" w:color="auto"/>
        <w:bottom w:val="none" w:sz="0" w:space="0" w:color="auto"/>
        <w:right w:val="none" w:sz="0" w:space="0" w:color="auto"/>
      </w:divBdr>
    </w:div>
    <w:div w:id="1004014540">
      <w:bodyDiv w:val="1"/>
      <w:marLeft w:val="0"/>
      <w:marRight w:val="0"/>
      <w:marTop w:val="0"/>
      <w:marBottom w:val="0"/>
      <w:divBdr>
        <w:top w:val="none" w:sz="0" w:space="0" w:color="auto"/>
        <w:left w:val="none" w:sz="0" w:space="0" w:color="auto"/>
        <w:bottom w:val="none" w:sz="0" w:space="0" w:color="auto"/>
        <w:right w:val="none" w:sz="0" w:space="0" w:color="auto"/>
      </w:divBdr>
      <w:divsChild>
        <w:div w:id="819536499">
          <w:marLeft w:val="360"/>
          <w:marRight w:val="0"/>
          <w:marTop w:val="360"/>
          <w:marBottom w:val="0"/>
          <w:divBdr>
            <w:top w:val="none" w:sz="0" w:space="0" w:color="auto"/>
            <w:left w:val="none" w:sz="0" w:space="0" w:color="auto"/>
            <w:bottom w:val="none" w:sz="0" w:space="0" w:color="auto"/>
            <w:right w:val="none" w:sz="0" w:space="0" w:color="auto"/>
          </w:divBdr>
        </w:div>
        <w:div w:id="1025712378">
          <w:marLeft w:val="1080"/>
          <w:marRight w:val="0"/>
          <w:marTop w:val="120"/>
          <w:marBottom w:val="0"/>
          <w:divBdr>
            <w:top w:val="none" w:sz="0" w:space="0" w:color="auto"/>
            <w:left w:val="none" w:sz="0" w:space="0" w:color="auto"/>
            <w:bottom w:val="none" w:sz="0" w:space="0" w:color="auto"/>
            <w:right w:val="none" w:sz="0" w:space="0" w:color="auto"/>
          </w:divBdr>
        </w:div>
        <w:div w:id="1381635292">
          <w:marLeft w:val="1800"/>
          <w:marRight w:val="0"/>
          <w:marTop w:val="120"/>
          <w:marBottom w:val="0"/>
          <w:divBdr>
            <w:top w:val="none" w:sz="0" w:space="0" w:color="auto"/>
            <w:left w:val="none" w:sz="0" w:space="0" w:color="auto"/>
            <w:bottom w:val="none" w:sz="0" w:space="0" w:color="auto"/>
            <w:right w:val="none" w:sz="0" w:space="0" w:color="auto"/>
          </w:divBdr>
        </w:div>
        <w:div w:id="996760167">
          <w:marLeft w:val="1080"/>
          <w:marRight w:val="0"/>
          <w:marTop w:val="120"/>
          <w:marBottom w:val="0"/>
          <w:divBdr>
            <w:top w:val="none" w:sz="0" w:space="0" w:color="auto"/>
            <w:left w:val="none" w:sz="0" w:space="0" w:color="auto"/>
            <w:bottom w:val="none" w:sz="0" w:space="0" w:color="auto"/>
            <w:right w:val="none" w:sz="0" w:space="0" w:color="auto"/>
          </w:divBdr>
        </w:div>
        <w:div w:id="643973329">
          <w:marLeft w:val="1800"/>
          <w:marRight w:val="0"/>
          <w:marTop w:val="120"/>
          <w:marBottom w:val="0"/>
          <w:divBdr>
            <w:top w:val="none" w:sz="0" w:space="0" w:color="auto"/>
            <w:left w:val="none" w:sz="0" w:space="0" w:color="auto"/>
            <w:bottom w:val="none" w:sz="0" w:space="0" w:color="auto"/>
            <w:right w:val="none" w:sz="0" w:space="0" w:color="auto"/>
          </w:divBdr>
        </w:div>
        <w:div w:id="1511991026">
          <w:marLeft w:val="1080"/>
          <w:marRight w:val="0"/>
          <w:marTop w:val="120"/>
          <w:marBottom w:val="0"/>
          <w:divBdr>
            <w:top w:val="none" w:sz="0" w:space="0" w:color="auto"/>
            <w:left w:val="none" w:sz="0" w:space="0" w:color="auto"/>
            <w:bottom w:val="none" w:sz="0" w:space="0" w:color="auto"/>
            <w:right w:val="none" w:sz="0" w:space="0" w:color="auto"/>
          </w:divBdr>
        </w:div>
        <w:div w:id="1214316771">
          <w:marLeft w:val="1800"/>
          <w:marRight w:val="0"/>
          <w:marTop w:val="120"/>
          <w:marBottom w:val="0"/>
          <w:divBdr>
            <w:top w:val="none" w:sz="0" w:space="0" w:color="auto"/>
            <w:left w:val="none" w:sz="0" w:space="0" w:color="auto"/>
            <w:bottom w:val="none" w:sz="0" w:space="0" w:color="auto"/>
            <w:right w:val="none" w:sz="0" w:space="0" w:color="auto"/>
          </w:divBdr>
        </w:div>
        <w:div w:id="250897755">
          <w:marLeft w:val="1080"/>
          <w:marRight w:val="0"/>
          <w:marTop w:val="120"/>
          <w:marBottom w:val="0"/>
          <w:divBdr>
            <w:top w:val="none" w:sz="0" w:space="0" w:color="auto"/>
            <w:left w:val="none" w:sz="0" w:space="0" w:color="auto"/>
            <w:bottom w:val="none" w:sz="0" w:space="0" w:color="auto"/>
            <w:right w:val="none" w:sz="0" w:space="0" w:color="auto"/>
          </w:divBdr>
        </w:div>
        <w:div w:id="6713733">
          <w:marLeft w:val="1800"/>
          <w:marRight w:val="0"/>
          <w:marTop w:val="120"/>
          <w:marBottom w:val="0"/>
          <w:divBdr>
            <w:top w:val="none" w:sz="0" w:space="0" w:color="auto"/>
            <w:left w:val="none" w:sz="0" w:space="0" w:color="auto"/>
            <w:bottom w:val="none" w:sz="0" w:space="0" w:color="auto"/>
            <w:right w:val="none" w:sz="0" w:space="0" w:color="auto"/>
          </w:divBdr>
        </w:div>
        <w:div w:id="2105882668">
          <w:marLeft w:val="1080"/>
          <w:marRight w:val="0"/>
          <w:marTop w:val="120"/>
          <w:marBottom w:val="0"/>
          <w:divBdr>
            <w:top w:val="none" w:sz="0" w:space="0" w:color="auto"/>
            <w:left w:val="none" w:sz="0" w:space="0" w:color="auto"/>
            <w:bottom w:val="none" w:sz="0" w:space="0" w:color="auto"/>
            <w:right w:val="none" w:sz="0" w:space="0" w:color="auto"/>
          </w:divBdr>
        </w:div>
        <w:div w:id="1876577704">
          <w:marLeft w:val="1800"/>
          <w:marRight w:val="0"/>
          <w:marTop w:val="120"/>
          <w:marBottom w:val="0"/>
          <w:divBdr>
            <w:top w:val="none" w:sz="0" w:space="0" w:color="auto"/>
            <w:left w:val="none" w:sz="0" w:space="0" w:color="auto"/>
            <w:bottom w:val="none" w:sz="0" w:space="0" w:color="auto"/>
            <w:right w:val="none" w:sz="0" w:space="0" w:color="auto"/>
          </w:divBdr>
        </w:div>
      </w:divsChild>
    </w:div>
    <w:div w:id="1494225103">
      <w:bodyDiv w:val="1"/>
      <w:marLeft w:val="0"/>
      <w:marRight w:val="0"/>
      <w:marTop w:val="0"/>
      <w:marBottom w:val="0"/>
      <w:divBdr>
        <w:top w:val="none" w:sz="0" w:space="0" w:color="auto"/>
        <w:left w:val="none" w:sz="0" w:space="0" w:color="auto"/>
        <w:bottom w:val="none" w:sz="0" w:space="0" w:color="auto"/>
        <w:right w:val="none" w:sz="0" w:space="0" w:color="auto"/>
      </w:divBdr>
      <w:divsChild>
        <w:div w:id="1332564737">
          <w:marLeft w:val="0"/>
          <w:marRight w:val="0"/>
          <w:marTop w:val="0"/>
          <w:marBottom w:val="300"/>
          <w:divBdr>
            <w:top w:val="single" w:sz="6" w:space="0" w:color="DDDDDD"/>
            <w:left w:val="single" w:sz="6" w:space="0" w:color="DDDDDD"/>
            <w:bottom w:val="single" w:sz="6" w:space="0" w:color="DDDDDD"/>
            <w:right w:val="single" w:sz="6" w:space="0" w:color="DDDDDD"/>
          </w:divBdr>
          <w:divsChild>
            <w:div w:id="1407609158">
              <w:marLeft w:val="0"/>
              <w:marRight w:val="0"/>
              <w:marTop w:val="0"/>
              <w:marBottom w:val="0"/>
              <w:divBdr>
                <w:top w:val="none" w:sz="0" w:space="11" w:color="DDDDDD"/>
                <w:left w:val="none" w:sz="0" w:space="0" w:color="auto"/>
                <w:bottom w:val="none" w:sz="0" w:space="0" w:color="auto"/>
                <w:right w:val="none" w:sz="0" w:space="0" w:color="auto"/>
              </w:divBdr>
            </w:div>
          </w:divsChild>
        </w:div>
        <w:div w:id="740639626">
          <w:marLeft w:val="0"/>
          <w:marRight w:val="0"/>
          <w:marTop w:val="0"/>
          <w:marBottom w:val="300"/>
          <w:divBdr>
            <w:top w:val="single" w:sz="6" w:space="0" w:color="DDDDDD"/>
            <w:left w:val="single" w:sz="6" w:space="0" w:color="DDDDDD"/>
            <w:bottom w:val="single" w:sz="6" w:space="0" w:color="DDDDDD"/>
            <w:right w:val="single" w:sz="6" w:space="0" w:color="DDDDDD"/>
          </w:divBdr>
          <w:divsChild>
            <w:div w:id="12808618">
              <w:marLeft w:val="0"/>
              <w:marRight w:val="0"/>
              <w:marTop w:val="0"/>
              <w:marBottom w:val="0"/>
              <w:divBdr>
                <w:top w:val="none" w:sz="0" w:space="11" w:color="DDDDDD"/>
                <w:left w:val="none" w:sz="0" w:space="0" w:color="auto"/>
                <w:bottom w:val="none" w:sz="0" w:space="0" w:color="auto"/>
                <w:right w:val="none" w:sz="0" w:space="0" w:color="auto"/>
              </w:divBdr>
            </w:div>
          </w:divsChild>
        </w:div>
        <w:div w:id="1695302276">
          <w:marLeft w:val="0"/>
          <w:marRight w:val="0"/>
          <w:marTop w:val="0"/>
          <w:marBottom w:val="300"/>
          <w:divBdr>
            <w:top w:val="single" w:sz="6" w:space="0" w:color="DDDDDD"/>
            <w:left w:val="single" w:sz="6" w:space="0" w:color="DDDDDD"/>
            <w:bottom w:val="single" w:sz="6" w:space="0" w:color="DDDDDD"/>
            <w:right w:val="single" w:sz="6" w:space="0" w:color="DDDDDD"/>
          </w:divBdr>
          <w:divsChild>
            <w:div w:id="580212227">
              <w:marLeft w:val="0"/>
              <w:marRight w:val="0"/>
              <w:marTop w:val="0"/>
              <w:marBottom w:val="0"/>
              <w:divBdr>
                <w:top w:val="none" w:sz="0" w:space="11" w:color="DDDDDD"/>
                <w:left w:val="none" w:sz="0" w:space="0" w:color="auto"/>
                <w:bottom w:val="none" w:sz="0" w:space="0" w:color="auto"/>
                <w:right w:val="none" w:sz="0" w:space="0" w:color="auto"/>
              </w:divBdr>
            </w:div>
          </w:divsChild>
        </w:div>
      </w:divsChild>
    </w:div>
    <w:div w:id="1506280581">
      <w:bodyDiv w:val="1"/>
      <w:marLeft w:val="0"/>
      <w:marRight w:val="0"/>
      <w:marTop w:val="0"/>
      <w:marBottom w:val="0"/>
      <w:divBdr>
        <w:top w:val="none" w:sz="0" w:space="0" w:color="auto"/>
        <w:left w:val="none" w:sz="0" w:space="0" w:color="auto"/>
        <w:bottom w:val="none" w:sz="0" w:space="0" w:color="auto"/>
        <w:right w:val="none" w:sz="0" w:space="0" w:color="auto"/>
      </w:divBdr>
      <w:divsChild>
        <w:div w:id="911503060">
          <w:marLeft w:val="0"/>
          <w:marRight w:val="0"/>
          <w:marTop w:val="1350"/>
          <w:marBottom w:val="0"/>
          <w:divBdr>
            <w:top w:val="none" w:sz="0" w:space="0" w:color="auto"/>
            <w:left w:val="none" w:sz="0" w:space="0" w:color="auto"/>
            <w:bottom w:val="none" w:sz="0" w:space="0" w:color="auto"/>
            <w:right w:val="none" w:sz="0" w:space="0" w:color="auto"/>
          </w:divBdr>
          <w:divsChild>
            <w:div w:id="852492573">
              <w:marLeft w:val="0"/>
              <w:marRight w:val="0"/>
              <w:marTop w:val="0"/>
              <w:marBottom w:val="375"/>
              <w:divBdr>
                <w:top w:val="none" w:sz="0" w:space="0" w:color="auto"/>
                <w:left w:val="none" w:sz="0" w:space="0" w:color="auto"/>
                <w:bottom w:val="none" w:sz="0" w:space="0" w:color="auto"/>
                <w:right w:val="none" w:sz="0" w:space="0" w:color="auto"/>
              </w:divBdr>
              <w:divsChild>
                <w:div w:id="526213942">
                  <w:marLeft w:val="0"/>
                  <w:marRight w:val="0"/>
                  <w:marTop w:val="0"/>
                  <w:marBottom w:val="0"/>
                  <w:divBdr>
                    <w:top w:val="none" w:sz="0" w:space="0" w:color="auto"/>
                    <w:left w:val="none" w:sz="0" w:space="0" w:color="auto"/>
                    <w:bottom w:val="none" w:sz="0" w:space="0" w:color="auto"/>
                    <w:right w:val="none" w:sz="0" w:space="0" w:color="auto"/>
                  </w:divBdr>
                  <w:divsChild>
                    <w:div w:id="54711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657743">
      <w:bodyDiv w:val="1"/>
      <w:marLeft w:val="0"/>
      <w:marRight w:val="0"/>
      <w:marTop w:val="0"/>
      <w:marBottom w:val="0"/>
      <w:divBdr>
        <w:top w:val="none" w:sz="0" w:space="0" w:color="auto"/>
        <w:left w:val="none" w:sz="0" w:space="0" w:color="auto"/>
        <w:bottom w:val="none" w:sz="0" w:space="0" w:color="auto"/>
        <w:right w:val="none" w:sz="0" w:space="0" w:color="auto"/>
      </w:divBdr>
    </w:div>
    <w:div w:id="203695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brary.lit.ie/find/open-access-resource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i.org/10.1108/LHTN-05-2016-0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3206</Words>
  <Characters>18275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Diljit Singh</dc:creator>
  <cp:lastModifiedBy>PC1801</cp:lastModifiedBy>
  <cp:revision>2</cp:revision>
  <cp:lastPrinted>2019-03-04T13:21:00Z</cp:lastPrinted>
  <dcterms:created xsi:type="dcterms:W3CDTF">2019-03-18T06:54:00Z</dcterms:created>
  <dcterms:modified xsi:type="dcterms:W3CDTF">2019-03-18T06:54:00Z</dcterms:modified>
</cp:coreProperties>
</file>